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6C88" w14:textId="31F100ED" w:rsidR="003A00DE" w:rsidRPr="003A00DE" w:rsidRDefault="003A00DE" w:rsidP="00D61737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 w:rsidR="00EC4AEC">
        <w:rPr>
          <w:b/>
          <w:sz w:val="24"/>
          <w:szCs w:val="24"/>
          <w:lang w:val="lt-LT" w:eastAsia="en-US"/>
        </w:rPr>
        <w:t>RAJONO SAVIVALDYBĖS TARYBOS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 xml:space="preserve"> </w:t>
      </w:r>
      <w:r w:rsidR="00EE2DC6">
        <w:rPr>
          <w:b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 xml:space="preserve">M. </w:t>
      </w:r>
      <w:r w:rsidR="008836F4">
        <w:rPr>
          <w:b/>
          <w:sz w:val="24"/>
          <w:szCs w:val="24"/>
          <w:lang w:val="lt-LT" w:eastAsia="en-US"/>
        </w:rPr>
        <w:t>SAUSIO 27</w:t>
      </w:r>
      <w:r w:rsidR="00EC4AEC">
        <w:rPr>
          <w:b/>
          <w:sz w:val="24"/>
          <w:szCs w:val="24"/>
          <w:lang w:val="lt-LT" w:eastAsia="en-US"/>
        </w:rPr>
        <w:t xml:space="preserve"> </w:t>
      </w:r>
      <w:r w:rsidR="00D160DF">
        <w:rPr>
          <w:b/>
          <w:sz w:val="24"/>
          <w:szCs w:val="24"/>
          <w:lang w:val="lt-LT" w:eastAsia="en-US"/>
        </w:rPr>
        <w:t>D. SPRENDIMO NR. TS-</w:t>
      </w:r>
      <w:r w:rsidR="008836F4">
        <w:rPr>
          <w:b/>
          <w:sz w:val="24"/>
          <w:szCs w:val="24"/>
          <w:lang w:val="lt-LT" w:eastAsia="en-US"/>
        </w:rPr>
        <w:t>2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3</w:t>
      </w:r>
      <w:r w:rsidRPr="003A00DE">
        <w:rPr>
          <w:b/>
          <w:sz w:val="24"/>
          <w:szCs w:val="24"/>
          <w:lang w:val="lt-LT" w:eastAsia="en-US"/>
        </w:rPr>
        <w:t>–</w:t>
      </w:r>
      <w:r w:rsidR="00EC4AEC">
        <w:rPr>
          <w:b/>
          <w:sz w:val="24"/>
          <w:szCs w:val="24"/>
          <w:lang w:val="lt-LT" w:eastAsia="en-US"/>
        </w:rPr>
        <w:t>20</w:t>
      </w:r>
      <w:r w:rsidR="0011530A">
        <w:rPr>
          <w:b/>
          <w:sz w:val="24"/>
          <w:szCs w:val="24"/>
          <w:lang w:val="lt-LT" w:eastAsia="en-US"/>
        </w:rPr>
        <w:t>2</w:t>
      </w:r>
      <w:r w:rsidR="008836F4">
        <w:rPr>
          <w:b/>
          <w:sz w:val="24"/>
          <w:szCs w:val="24"/>
          <w:lang w:val="lt-LT" w:eastAsia="en-US"/>
        </w:rPr>
        <w:t>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</w:p>
    <w:p w14:paraId="05B36C89" w14:textId="77777777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</w:p>
    <w:p w14:paraId="05B36C8A" w14:textId="7E20FDEA" w:rsidR="003A00DE" w:rsidRPr="003A00DE" w:rsidRDefault="003A00DE" w:rsidP="00D61737">
      <w:pPr>
        <w:tabs>
          <w:tab w:val="left" w:pos="1180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20</w:t>
      </w:r>
      <w:r w:rsidR="006C579C">
        <w:rPr>
          <w:sz w:val="24"/>
          <w:szCs w:val="24"/>
          <w:lang w:val="lt-LT" w:eastAsia="en-US"/>
        </w:rPr>
        <w:t>2</w:t>
      </w:r>
      <w:r w:rsidR="008836F4">
        <w:rPr>
          <w:sz w:val="24"/>
          <w:szCs w:val="24"/>
          <w:lang w:val="lt-LT" w:eastAsia="en-US"/>
        </w:rPr>
        <w:t>3</w:t>
      </w:r>
      <w:r w:rsidRPr="003A00DE">
        <w:rPr>
          <w:sz w:val="24"/>
          <w:szCs w:val="24"/>
          <w:lang w:val="lt-LT" w:eastAsia="en-US"/>
        </w:rPr>
        <w:t xml:space="preserve"> m.</w:t>
      </w:r>
      <w:r w:rsidR="00EE2DC6">
        <w:rPr>
          <w:sz w:val="24"/>
          <w:szCs w:val="24"/>
          <w:lang w:val="lt-LT" w:eastAsia="en-US"/>
        </w:rPr>
        <w:t xml:space="preserve"> spalio 26</w:t>
      </w:r>
      <w:r w:rsidRPr="003A00DE">
        <w:rPr>
          <w:sz w:val="24"/>
          <w:szCs w:val="24"/>
          <w:lang w:val="lt-LT" w:eastAsia="en-US"/>
        </w:rPr>
        <w:t xml:space="preserve"> d. Nr. TS-</w:t>
      </w:r>
    </w:p>
    <w:p w14:paraId="05B36C8B" w14:textId="77777777" w:rsidR="003A00DE" w:rsidRPr="003A00DE" w:rsidRDefault="003A00DE" w:rsidP="00D61737">
      <w:pPr>
        <w:tabs>
          <w:tab w:val="left" w:pos="3675"/>
        </w:tabs>
        <w:jc w:val="center"/>
        <w:rPr>
          <w:sz w:val="24"/>
          <w:szCs w:val="24"/>
          <w:lang w:val="lt-LT" w:eastAsia="en-US"/>
        </w:rPr>
      </w:pPr>
      <w:r w:rsidRPr="003A00DE">
        <w:rPr>
          <w:sz w:val="24"/>
          <w:szCs w:val="24"/>
          <w:lang w:val="lt-LT" w:eastAsia="en-US"/>
        </w:rPr>
        <w:t>Rokiškis</w:t>
      </w:r>
    </w:p>
    <w:p w14:paraId="05B36C8C" w14:textId="77777777" w:rsidR="003A00DE" w:rsidRDefault="003A00DE" w:rsidP="00D61737">
      <w:pPr>
        <w:jc w:val="both"/>
        <w:rPr>
          <w:sz w:val="24"/>
          <w:szCs w:val="24"/>
          <w:lang w:val="lt-LT" w:eastAsia="en-US"/>
        </w:rPr>
      </w:pPr>
    </w:p>
    <w:p w14:paraId="5522B305" w14:textId="77777777" w:rsidR="004D1A1F" w:rsidRPr="003A00DE" w:rsidRDefault="004D1A1F" w:rsidP="00D61737">
      <w:pPr>
        <w:jc w:val="both"/>
        <w:rPr>
          <w:sz w:val="24"/>
          <w:szCs w:val="24"/>
          <w:lang w:val="lt-LT" w:eastAsia="en-US"/>
        </w:rPr>
      </w:pPr>
    </w:p>
    <w:p w14:paraId="3E45AE5C" w14:textId="31017191" w:rsidR="00991ACE" w:rsidRPr="00321688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D2448">
        <w:rPr>
          <w:sz w:val="24"/>
          <w:szCs w:val="24"/>
          <w:lang w:val="lt-LT" w:eastAsia="en-US"/>
        </w:rPr>
        <w:t xml:space="preserve">Vadovaudamasi </w:t>
      </w:r>
      <w:r w:rsidRPr="00712F03">
        <w:rPr>
          <w:sz w:val="24"/>
          <w:szCs w:val="24"/>
          <w:lang w:val="lt-LT"/>
        </w:rPr>
        <w:t xml:space="preserve">Rokiškio </w:t>
      </w:r>
      <w:r>
        <w:rPr>
          <w:sz w:val="24"/>
          <w:szCs w:val="24"/>
          <w:lang w:val="lt-LT"/>
        </w:rPr>
        <w:t>rajono savivaldybės tarybos 2023</w:t>
      </w:r>
      <w:r w:rsidRPr="00712F03">
        <w:rPr>
          <w:sz w:val="24"/>
          <w:szCs w:val="24"/>
          <w:lang w:val="lt-LT"/>
        </w:rPr>
        <w:t xml:space="preserve"> m. </w:t>
      </w:r>
      <w:r w:rsidR="00AE47D9">
        <w:rPr>
          <w:sz w:val="24"/>
          <w:szCs w:val="24"/>
          <w:lang w:val="lt-LT"/>
        </w:rPr>
        <w:t>birželio 29</w:t>
      </w:r>
      <w:r w:rsidRPr="00712F03">
        <w:rPr>
          <w:sz w:val="24"/>
          <w:szCs w:val="24"/>
          <w:lang w:val="lt-LT"/>
        </w:rPr>
        <w:t xml:space="preserve"> d. sprendim</w:t>
      </w:r>
      <w:r>
        <w:rPr>
          <w:sz w:val="24"/>
          <w:szCs w:val="24"/>
          <w:lang w:val="lt-LT"/>
        </w:rPr>
        <w:t>u</w:t>
      </w:r>
      <w:r w:rsidRPr="00712F03">
        <w:rPr>
          <w:sz w:val="24"/>
          <w:szCs w:val="24"/>
          <w:lang w:val="lt-LT"/>
        </w:rPr>
        <w:t xml:space="preserve"> Nr. TS-</w:t>
      </w:r>
      <w:r w:rsidR="00EE2DC6">
        <w:rPr>
          <w:sz w:val="24"/>
          <w:szCs w:val="24"/>
          <w:lang w:val="lt-LT"/>
        </w:rPr>
        <w:t>192</w:t>
      </w:r>
      <w:r w:rsidR="00822C42">
        <w:rPr>
          <w:sz w:val="24"/>
          <w:szCs w:val="24"/>
          <w:lang w:val="lt-LT"/>
        </w:rPr>
        <w:t xml:space="preserve"> </w:t>
      </w:r>
      <w:r w:rsidRPr="00712F03">
        <w:rPr>
          <w:sz w:val="24"/>
          <w:szCs w:val="24"/>
          <w:lang w:val="lt-LT"/>
        </w:rPr>
        <w:t>,,Dėl Rokiškio rajono savivaldybės strateginio planavimo organizavimo tvarkos aprašo patvirtinimo“</w:t>
      </w:r>
      <w:r>
        <w:rPr>
          <w:sz w:val="24"/>
          <w:szCs w:val="24"/>
          <w:lang w:val="lt-LT"/>
        </w:rPr>
        <w:t xml:space="preserve"> patvirtintu Rokiškio rajono savivaldybės strateginio planavimo organizavimo tvarkos aprašu, </w:t>
      </w:r>
      <w:r w:rsidR="003A00DE" w:rsidRPr="00321688">
        <w:rPr>
          <w:sz w:val="24"/>
          <w:szCs w:val="24"/>
          <w:lang w:val="lt-LT" w:eastAsia="en-US"/>
        </w:rPr>
        <w:t>Roki</w:t>
      </w:r>
      <w:r w:rsidR="00944720" w:rsidRPr="00321688">
        <w:rPr>
          <w:sz w:val="24"/>
          <w:szCs w:val="24"/>
          <w:lang w:val="lt-LT" w:eastAsia="en-US"/>
        </w:rPr>
        <w:t>škio rajono savivaldybės taryba</w:t>
      </w:r>
      <w:r w:rsidR="004E3B82">
        <w:rPr>
          <w:sz w:val="24"/>
          <w:szCs w:val="24"/>
          <w:lang w:val="lt-LT" w:eastAsia="en-US"/>
        </w:rPr>
        <w:t xml:space="preserve"> </w:t>
      </w:r>
      <w:r w:rsidR="004E3B82" w:rsidRPr="004E3B82">
        <w:rPr>
          <w:spacing w:val="28"/>
          <w:sz w:val="24"/>
          <w:szCs w:val="24"/>
          <w:lang w:val="lt-LT" w:eastAsia="en-US"/>
        </w:rPr>
        <w:t>nusprendži</w:t>
      </w:r>
      <w:r w:rsidR="003A00DE" w:rsidRPr="004E3B82">
        <w:rPr>
          <w:spacing w:val="28"/>
          <w:sz w:val="24"/>
          <w:szCs w:val="24"/>
          <w:lang w:val="lt-LT" w:eastAsia="en-US"/>
        </w:rPr>
        <w:t>a</w:t>
      </w:r>
      <w:r w:rsidR="007A6C12" w:rsidRPr="00321688">
        <w:rPr>
          <w:sz w:val="24"/>
          <w:szCs w:val="24"/>
          <w:lang w:val="lt-LT" w:eastAsia="en-US"/>
        </w:rPr>
        <w:t>:</w:t>
      </w:r>
    </w:p>
    <w:p w14:paraId="7DE1904E" w14:textId="54D0F2FF" w:rsidR="00545079" w:rsidRPr="00F809BB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809BB">
        <w:rPr>
          <w:sz w:val="24"/>
          <w:szCs w:val="24"/>
          <w:lang w:val="lt-LT" w:eastAsia="en-US"/>
        </w:rPr>
        <w:t>1.</w:t>
      </w:r>
      <w:r>
        <w:rPr>
          <w:sz w:val="24"/>
          <w:szCs w:val="24"/>
          <w:lang w:val="lt-LT" w:eastAsia="en-US"/>
        </w:rPr>
        <w:t xml:space="preserve"> </w:t>
      </w:r>
      <w:r w:rsidR="00545079" w:rsidRPr="00F809BB">
        <w:rPr>
          <w:sz w:val="24"/>
          <w:szCs w:val="24"/>
          <w:lang w:val="lt-LT" w:eastAsia="en-US"/>
        </w:rPr>
        <w:t>P</w:t>
      </w:r>
      <w:r w:rsidR="003A00DE" w:rsidRPr="00F809BB">
        <w:rPr>
          <w:sz w:val="24"/>
          <w:szCs w:val="24"/>
          <w:lang w:val="lt-LT" w:eastAsia="en-US"/>
        </w:rPr>
        <w:t xml:space="preserve">akeisti </w:t>
      </w:r>
      <w:r w:rsidR="00C0313D" w:rsidRPr="00F809BB">
        <w:rPr>
          <w:sz w:val="24"/>
          <w:szCs w:val="24"/>
          <w:lang w:val="lt-LT" w:eastAsia="en-US"/>
        </w:rPr>
        <w:t>Rokiškio rajono savivaldybės tarybos 202</w:t>
      </w:r>
      <w:r w:rsidR="008836F4" w:rsidRPr="00F809BB">
        <w:rPr>
          <w:sz w:val="24"/>
          <w:szCs w:val="24"/>
          <w:lang w:val="lt-LT" w:eastAsia="en-US"/>
        </w:rPr>
        <w:t>3</w:t>
      </w:r>
      <w:r w:rsidR="00C0313D" w:rsidRPr="00F809BB">
        <w:rPr>
          <w:sz w:val="24"/>
          <w:szCs w:val="24"/>
          <w:lang w:val="lt-LT" w:eastAsia="en-US"/>
        </w:rPr>
        <w:t xml:space="preserve"> m. </w:t>
      </w:r>
      <w:r w:rsidR="008836F4" w:rsidRPr="00F809BB">
        <w:rPr>
          <w:sz w:val="24"/>
          <w:szCs w:val="24"/>
          <w:lang w:val="lt-LT" w:eastAsia="en-US"/>
        </w:rPr>
        <w:t>sausio 27</w:t>
      </w:r>
      <w:r w:rsidR="00C0313D" w:rsidRPr="00F809BB">
        <w:rPr>
          <w:sz w:val="24"/>
          <w:szCs w:val="24"/>
          <w:lang w:val="lt-LT" w:eastAsia="en-US"/>
        </w:rPr>
        <w:t xml:space="preserve"> d. sprendimo Nr. TS-</w:t>
      </w:r>
      <w:r w:rsidR="008836F4" w:rsidRPr="00F809BB">
        <w:rPr>
          <w:sz w:val="24"/>
          <w:szCs w:val="24"/>
          <w:lang w:val="lt-LT" w:eastAsia="en-US"/>
        </w:rPr>
        <w:t>2</w:t>
      </w:r>
      <w:r w:rsidR="00C0313D" w:rsidRPr="00F809BB">
        <w:rPr>
          <w:color w:val="000000" w:themeColor="text1"/>
          <w:sz w:val="24"/>
          <w:szCs w:val="24"/>
          <w:lang w:val="lt-LT" w:eastAsia="en-US"/>
        </w:rPr>
        <w:t xml:space="preserve"> „</w:t>
      </w:r>
      <w:r w:rsidR="00C0313D" w:rsidRPr="00F809BB">
        <w:rPr>
          <w:sz w:val="24"/>
          <w:szCs w:val="24"/>
          <w:lang w:val="lt-LT" w:eastAsia="en-US"/>
        </w:rPr>
        <w:t>Dėl Rokiškio rajono savivaldybės 202</w:t>
      </w:r>
      <w:r w:rsidR="00BA5475" w:rsidRPr="00F809BB">
        <w:rPr>
          <w:sz w:val="24"/>
          <w:szCs w:val="24"/>
          <w:lang w:val="lt-LT" w:eastAsia="en-US"/>
        </w:rPr>
        <w:t>3</w:t>
      </w:r>
      <w:r w:rsidR="00C0313D" w:rsidRPr="00F809BB">
        <w:rPr>
          <w:b/>
          <w:sz w:val="24"/>
          <w:szCs w:val="24"/>
          <w:lang w:val="lt-LT" w:eastAsia="en-US"/>
        </w:rPr>
        <w:t>–</w:t>
      </w:r>
      <w:r w:rsidR="00C0313D" w:rsidRPr="00F809BB">
        <w:rPr>
          <w:sz w:val="24"/>
          <w:szCs w:val="24"/>
          <w:lang w:val="lt-LT" w:eastAsia="en-US"/>
        </w:rPr>
        <w:t>202</w:t>
      </w:r>
      <w:r w:rsidR="00BA5475" w:rsidRPr="00F809BB">
        <w:rPr>
          <w:sz w:val="24"/>
          <w:szCs w:val="24"/>
          <w:lang w:val="lt-LT" w:eastAsia="en-US"/>
        </w:rPr>
        <w:t>5</w:t>
      </w:r>
      <w:r w:rsidR="00C0313D" w:rsidRPr="00F809BB">
        <w:rPr>
          <w:sz w:val="24"/>
          <w:szCs w:val="24"/>
          <w:lang w:val="lt-LT" w:eastAsia="en-US"/>
        </w:rPr>
        <w:t xml:space="preserve"> metų strateginio veiklos plano pa</w:t>
      </w:r>
      <w:r w:rsidR="00C84DD6">
        <w:rPr>
          <w:sz w:val="24"/>
          <w:szCs w:val="24"/>
          <w:lang w:val="lt-LT" w:eastAsia="en-US"/>
        </w:rPr>
        <w:t>tvirtinimo“ 1 punktu patvirtint</w:t>
      </w:r>
      <w:r w:rsidR="006E0417">
        <w:rPr>
          <w:sz w:val="24"/>
          <w:szCs w:val="24"/>
          <w:lang w:val="lt-LT" w:eastAsia="en-US"/>
        </w:rPr>
        <w:t>o</w:t>
      </w:r>
      <w:r w:rsidR="00C0313D" w:rsidRPr="00F809BB">
        <w:rPr>
          <w:sz w:val="24"/>
          <w:szCs w:val="24"/>
          <w:lang w:val="lt-LT" w:eastAsia="en-US"/>
        </w:rPr>
        <w:t xml:space="preserve"> </w:t>
      </w:r>
      <w:r w:rsidR="00545079" w:rsidRPr="00F809BB">
        <w:rPr>
          <w:sz w:val="24"/>
          <w:szCs w:val="24"/>
          <w:lang w:val="lt-LT" w:eastAsia="en-US"/>
        </w:rPr>
        <w:t>Rokiškio rajono savivaldybės 202</w:t>
      </w:r>
      <w:r w:rsidR="00BA5475" w:rsidRPr="00F809BB">
        <w:rPr>
          <w:sz w:val="24"/>
          <w:szCs w:val="24"/>
          <w:lang w:val="lt-LT" w:eastAsia="en-US"/>
        </w:rPr>
        <w:t>3</w:t>
      </w:r>
      <w:r w:rsidR="00822C42" w:rsidRPr="00D71712">
        <w:rPr>
          <w:sz w:val="24"/>
          <w:szCs w:val="24"/>
          <w:lang w:val="lt-LT"/>
        </w:rPr>
        <w:t>–</w:t>
      </w:r>
      <w:r w:rsidR="00545079" w:rsidRPr="00F809BB">
        <w:rPr>
          <w:sz w:val="24"/>
          <w:szCs w:val="24"/>
          <w:lang w:val="lt-LT" w:eastAsia="en-US"/>
        </w:rPr>
        <w:t>202</w:t>
      </w:r>
      <w:r w:rsidR="00BA5475" w:rsidRPr="00F809BB">
        <w:rPr>
          <w:sz w:val="24"/>
          <w:szCs w:val="24"/>
          <w:lang w:val="lt-LT" w:eastAsia="en-US"/>
        </w:rPr>
        <w:t>5</w:t>
      </w:r>
      <w:r w:rsidR="00545079" w:rsidRPr="00F809BB">
        <w:rPr>
          <w:sz w:val="24"/>
          <w:szCs w:val="24"/>
          <w:lang w:val="lt-LT" w:eastAsia="en-US"/>
        </w:rPr>
        <w:t xml:space="preserve"> metų strateg</w:t>
      </w:r>
      <w:r w:rsidR="006E0417">
        <w:rPr>
          <w:sz w:val="24"/>
          <w:szCs w:val="24"/>
          <w:lang w:val="lt-LT" w:eastAsia="en-US"/>
        </w:rPr>
        <w:t>inio veiklos plano III skyrių „2023-2025 metais planuojami pasiekti rezultatai“</w:t>
      </w:r>
      <w:r w:rsidR="00D71712">
        <w:rPr>
          <w:sz w:val="24"/>
          <w:szCs w:val="24"/>
          <w:lang w:val="lt-LT" w:eastAsia="en-US"/>
        </w:rPr>
        <w:t>,</w:t>
      </w:r>
      <w:r w:rsidR="00B13221">
        <w:rPr>
          <w:sz w:val="24"/>
          <w:szCs w:val="24"/>
          <w:lang w:val="lt-LT" w:eastAsia="en-US"/>
        </w:rPr>
        <w:t xml:space="preserve"> 03,</w:t>
      </w:r>
      <w:r w:rsidR="00D71712">
        <w:rPr>
          <w:sz w:val="24"/>
          <w:szCs w:val="24"/>
          <w:lang w:val="lt-LT" w:eastAsia="en-US"/>
        </w:rPr>
        <w:t xml:space="preserve"> </w:t>
      </w:r>
      <w:r w:rsidR="006E0417">
        <w:rPr>
          <w:sz w:val="24"/>
          <w:szCs w:val="24"/>
          <w:lang w:val="lt-LT" w:eastAsia="en-US"/>
        </w:rPr>
        <w:t>04</w:t>
      </w:r>
      <w:r w:rsidR="00B13221">
        <w:rPr>
          <w:sz w:val="24"/>
          <w:szCs w:val="24"/>
          <w:lang w:val="lt-LT" w:eastAsia="en-US"/>
        </w:rPr>
        <w:t xml:space="preserve">, 05, </w:t>
      </w:r>
      <w:r w:rsidR="00C876F4">
        <w:rPr>
          <w:sz w:val="24"/>
          <w:szCs w:val="24"/>
          <w:lang w:val="lt-LT" w:eastAsia="en-US"/>
        </w:rPr>
        <w:t xml:space="preserve">06 </w:t>
      </w:r>
      <w:r w:rsidR="006E0417">
        <w:rPr>
          <w:sz w:val="24"/>
          <w:szCs w:val="24"/>
          <w:lang w:val="lt-LT" w:eastAsia="en-US"/>
        </w:rPr>
        <w:t>program</w:t>
      </w:r>
      <w:r w:rsidR="00C876F4">
        <w:rPr>
          <w:sz w:val="24"/>
          <w:szCs w:val="24"/>
          <w:lang w:val="lt-LT" w:eastAsia="en-US"/>
        </w:rPr>
        <w:t>ų aprašymus</w:t>
      </w:r>
      <w:r w:rsidR="006E0417">
        <w:rPr>
          <w:sz w:val="24"/>
          <w:szCs w:val="24"/>
          <w:lang w:val="lt-LT" w:eastAsia="en-US"/>
        </w:rPr>
        <w:t>,</w:t>
      </w:r>
      <w:r w:rsidR="00C876F4">
        <w:rPr>
          <w:sz w:val="24"/>
          <w:szCs w:val="24"/>
          <w:lang w:val="lt-LT" w:eastAsia="en-US"/>
        </w:rPr>
        <w:t xml:space="preserve"> </w:t>
      </w:r>
      <w:r w:rsidR="006E0417">
        <w:rPr>
          <w:sz w:val="24"/>
          <w:szCs w:val="24"/>
          <w:lang w:val="lt-LT" w:eastAsia="en-US"/>
        </w:rPr>
        <w:t>01</w:t>
      </w:r>
      <w:r w:rsidR="00822C42" w:rsidRPr="00D71712">
        <w:rPr>
          <w:sz w:val="24"/>
          <w:szCs w:val="24"/>
          <w:lang w:val="lt-LT"/>
        </w:rPr>
        <w:t>–</w:t>
      </w:r>
      <w:r w:rsidR="006E0417">
        <w:rPr>
          <w:sz w:val="24"/>
          <w:szCs w:val="24"/>
          <w:lang w:val="lt-LT" w:eastAsia="en-US"/>
        </w:rPr>
        <w:t>06 programų 1 lentele</w:t>
      </w:r>
      <w:r w:rsidR="006E0417" w:rsidRPr="003A00DE">
        <w:rPr>
          <w:sz w:val="24"/>
          <w:szCs w:val="24"/>
          <w:lang w:val="lt-LT" w:eastAsia="en-US"/>
        </w:rPr>
        <w:t xml:space="preserve">s „Tikslų, uždavinių, priemonių asignavimų ir produkto vertinimo </w:t>
      </w:r>
      <w:r w:rsidR="006E0417">
        <w:rPr>
          <w:sz w:val="24"/>
          <w:szCs w:val="24"/>
          <w:lang w:val="lt-LT" w:eastAsia="en-US"/>
        </w:rPr>
        <w:t>kriterijų suvestinė“, 01-06 programų 2 lenteles</w:t>
      </w:r>
      <w:r w:rsidR="006E0417" w:rsidRPr="003A00DE">
        <w:rPr>
          <w:sz w:val="24"/>
          <w:szCs w:val="24"/>
          <w:lang w:val="lt-LT" w:eastAsia="en-US"/>
        </w:rPr>
        <w:t xml:space="preserve"> ,,Lėšų poreikis (asignavimai) ir </w:t>
      </w:r>
      <w:r w:rsidR="006E0417">
        <w:rPr>
          <w:sz w:val="24"/>
          <w:szCs w:val="24"/>
          <w:lang w:val="lt-LT" w:eastAsia="en-US"/>
        </w:rPr>
        <w:t xml:space="preserve">numatomi finansavimo šaltiniai“, 02, </w:t>
      </w:r>
      <w:r w:rsidR="00B13221">
        <w:rPr>
          <w:sz w:val="24"/>
          <w:szCs w:val="24"/>
          <w:lang w:val="lt-LT" w:eastAsia="en-US"/>
        </w:rPr>
        <w:t xml:space="preserve">03, </w:t>
      </w:r>
      <w:r w:rsidR="006E0417">
        <w:rPr>
          <w:sz w:val="24"/>
          <w:szCs w:val="24"/>
          <w:lang w:val="lt-LT" w:eastAsia="en-US"/>
        </w:rPr>
        <w:t xml:space="preserve">04, </w:t>
      </w:r>
      <w:r w:rsidR="00B13221">
        <w:rPr>
          <w:sz w:val="24"/>
          <w:szCs w:val="24"/>
          <w:lang w:val="lt-LT" w:eastAsia="en-US"/>
        </w:rPr>
        <w:t xml:space="preserve">05, </w:t>
      </w:r>
      <w:r w:rsidR="006E0417">
        <w:rPr>
          <w:sz w:val="24"/>
          <w:szCs w:val="24"/>
          <w:lang w:val="lt-LT" w:eastAsia="en-US"/>
        </w:rPr>
        <w:t>06 programų 3 lentel</w:t>
      </w:r>
      <w:r w:rsidR="00C876F4">
        <w:rPr>
          <w:sz w:val="24"/>
          <w:szCs w:val="24"/>
          <w:lang w:val="lt-LT" w:eastAsia="en-US"/>
        </w:rPr>
        <w:t>e</w:t>
      </w:r>
      <w:r w:rsidR="006E0417">
        <w:rPr>
          <w:sz w:val="24"/>
          <w:szCs w:val="24"/>
          <w:lang w:val="lt-LT" w:eastAsia="en-US"/>
        </w:rPr>
        <w:t>s, bendra</w:t>
      </w:r>
      <w:r w:rsidR="006E0417" w:rsidRPr="003A00DE">
        <w:rPr>
          <w:sz w:val="24"/>
          <w:szCs w:val="24"/>
          <w:lang w:val="lt-LT" w:eastAsia="en-US"/>
        </w:rPr>
        <w:t>s lente</w:t>
      </w:r>
      <w:r w:rsidR="006E0417">
        <w:rPr>
          <w:sz w:val="24"/>
          <w:szCs w:val="24"/>
          <w:lang w:val="lt-LT" w:eastAsia="en-US"/>
        </w:rPr>
        <w:t>le</w:t>
      </w:r>
      <w:r w:rsidR="006E0417" w:rsidRPr="003A00DE">
        <w:rPr>
          <w:sz w:val="24"/>
          <w:szCs w:val="24"/>
          <w:lang w:val="lt-LT" w:eastAsia="en-US"/>
        </w:rPr>
        <w:t>s „20</w:t>
      </w:r>
      <w:r w:rsidR="006E0417">
        <w:rPr>
          <w:sz w:val="24"/>
          <w:szCs w:val="24"/>
          <w:lang w:val="lt-LT" w:eastAsia="en-US"/>
        </w:rPr>
        <w:t>23</w:t>
      </w:r>
      <w:r w:rsidR="006E0417" w:rsidRPr="003A00DE">
        <w:rPr>
          <w:b/>
          <w:sz w:val="24"/>
          <w:szCs w:val="24"/>
          <w:lang w:val="lt-LT" w:eastAsia="en-US"/>
        </w:rPr>
        <w:t>–</w:t>
      </w:r>
      <w:r w:rsidR="006E0417">
        <w:rPr>
          <w:sz w:val="24"/>
          <w:szCs w:val="24"/>
          <w:lang w:val="lt-LT" w:eastAsia="en-US"/>
        </w:rPr>
        <w:t>2025-ųjų programų asignavimų suvestinė“, „2023</w:t>
      </w:r>
      <w:r w:rsidR="00822C42" w:rsidRPr="00D71712">
        <w:rPr>
          <w:sz w:val="24"/>
          <w:szCs w:val="24"/>
          <w:lang w:val="lt-LT"/>
        </w:rPr>
        <w:t>–</w:t>
      </w:r>
      <w:r w:rsidR="006E0417">
        <w:rPr>
          <w:sz w:val="24"/>
          <w:szCs w:val="24"/>
          <w:lang w:val="lt-LT" w:eastAsia="en-US"/>
        </w:rPr>
        <w:t>2025-ųjų programų lėšų poreikis (</w:t>
      </w:r>
      <w:r w:rsidR="006E0417" w:rsidRPr="003A00DE">
        <w:rPr>
          <w:sz w:val="24"/>
          <w:szCs w:val="24"/>
          <w:lang w:val="lt-LT" w:eastAsia="en-US"/>
        </w:rPr>
        <w:t>asignavimai) ir n</w:t>
      </w:r>
      <w:r w:rsidR="006E0417">
        <w:rPr>
          <w:sz w:val="24"/>
          <w:szCs w:val="24"/>
          <w:lang w:val="lt-LT" w:eastAsia="en-US"/>
        </w:rPr>
        <w:t>umatomi finansavimo šaltin</w:t>
      </w:r>
      <w:r w:rsidR="00C876F4">
        <w:rPr>
          <w:sz w:val="24"/>
          <w:szCs w:val="24"/>
          <w:lang w:val="lt-LT" w:eastAsia="en-US"/>
        </w:rPr>
        <w:t xml:space="preserve">iai“ </w:t>
      </w:r>
      <w:r w:rsidR="006E0417">
        <w:rPr>
          <w:sz w:val="24"/>
          <w:szCs w:val="24"/>
          <w:lang w:val="lt-LT" w:eastAsia="en-US"/>
        </w:rPr>
        <w:t xml:space="preserve">ir išdėstyti juos nauja redakcija (pridedama). </w:t>
      </w:r>
    </w:p>
    <w:p w14:paraId="5DE4F14C" w14:textId="6257D947" w:rsidR="00F809BB" w:rsidRDefault="00F809BB" w:rsidP="005E5E27">
      <w:pPr>
        <w:ind w:firstLine="851"/>
        <w:jc w:val="both"/>
        <w:rPr>
          <w:sz w:val="24"/>
          <w:szCs w:val="24"/>
          <w:lang w:val="lt-LT" w:eastAsia="en-US"/>
        </w:rPr>
      </w:pPr>
      <w:r w:rsidRPr="00F809BB">
        <w:rPr>
          <w:sz w:val="24"/>
          <w:szCs w:val="24"/>
          <w:lang w:val="lt-LT" w:eastAsia="en-US"/>
        </w:rPr>
        <w:t>2. Pripažinti netekusiu galios 2023 m.</w:t>
      </w:r>
      <w:r w:rsidR="00D71712">
        <w:rPr>
          <w:sz w:val="24"/>
          <w:szCs w:val="24"/>
          <w:lang w:val="lt-LT" w:eastAsia="en-US"/>
        </w:rPr>
        <w:t xml:space="preserve"> birželio 29</w:t>
      </w:r>
      <w:r>
        <w:rPr>
          <w:sz w:val="24"/>
          <w:szCs w:val="24"/>
          <w:lang w:val="lt-LT" w:eastAsia="en-US"/>
        </w:rPr>
        <w:t xml:space="preserve"> d. Rokiškio rajono savivaldybės tarybos sprendimą </w:t>
      </w:r>
      <w:r w:rsidRPr="00F809BB">
        <w:rPr>
          <w:sz w:val="24"/>
          <w:szCs w:val="24"/>
          <w:lang w:val="lt-LT" w:eastAsia="en-US"/>
        </w:rPr>
        <w:t>Nr. TS-</w:t>
      </w:r>
      <w:r w:rsidR="00D62268">
        <w:rPr>
          <w:sz w:val="24"/>
          <w:szCs w:val="24"/>
          <w:lang w:val="lt-LT" w:eastAsia="en-US"/>
        </w:rPr>
        <w:t>196</w:t>
      </w:r>
      <w:r>
        <w:rPr>
          <w:sz w:val="24"/>
          <w:szCs w:val="24"/>
          <w:lang w:val="lt-LT" w:eastAsia="en-US"/>
        </w:rPr>
        <w:t xml:space="preserve"> „Dėl Rokiškio rajono savivaldybės tarybos 2023 m. sausio 27 d. sprendimo Nr. </w:t>
      </w:r>
      <w:r w:rsidR="00D71712">
        <w:rPr>
          <w:sz w:val="24"/>
          <w:szCs w:val="24"/>
          <w:lang w:val="lt-LT" w:eastAsia="en-US"/>
        </w:rPr>
        <w:t>T</w:t>
      </w:r>
      <w:r>
        <w:rPr>
          <w:sz w:val="24"/>
          <w:szCs w:val="24"/>
          <w:lang w:val="lt-LT" w:eastAsia="en-US"/>
        </w:rPr>
        <w:t>S-</w:t>
      </w:r>
      <w:r w:rsidR="00D62268">
        <w:rPr>
          <w:sz w:val="24"/>
          <w:szCs w:val="24"/>
          <w:lang w:val="lt-LT" w:eastAsia="en-US"/>
        </w:rPr>
        <w:t>2</w:t>
      </w:r>
      <w:r>
        <w:rPr>
          <w:sz w:val="24"/>
          <w:szCs w:val="24"/>
          <w:lang w:val="lt-LT" w:eastAsia="en-US"/>
        </w:rPr>
        <w:t xml:space="preserve"> „Dėl Rokiškio rajono savivaldybės 2023-2025 m. strateginio veiklos plano patvirtinimo“ pakeitimo“.</w:t>
      </w:r>
    </w:p>
    <w:p w14:paraId="7A142828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3B4A7C6" w14:textId="77777777" w:rsidR="005E5E27" w:rsidRDefault="005E5E27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8" w14:textId="7255769F" w:rsidR="003A00DE" w:rsidRPr="003A00DE" w:rsidRDefault="00991AC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Savivaldybės meras</w:t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</w:r>
      <w:r>
        <w:rPr>
          <w:sz w:val="24"/>
          <w:szCs w:val="24"/>
          <w:lang w:val="lt-LT" w:eastAsia="en-US"/>
        </w:rPr>
        <w:tab/>
        <w:t xml:space="preserve">                         </w:t>
      </w:r>
      <w:r w:rsidR="00545079">
        <w:rPr>
          <w:sz w:val="24"/>
          <w:szCs w:val="24"/>
          <w:lang w:val="lt-LT" w:eastAsia="en-US"/>
        </w:rPr>
        <w:t xml:space="preserve">  Ramūnas </w:t>
      </w:r>
      <w:proofErr w:type="spellStart"/>
      <w:r w:rsidR="00545079">
        <w:rPr>
          <w:sz w:val="24"/>
          <w:szCs w:val="24"/>
          <w:lang w:val="lt-LT" w:eastAsia="en-US"/>
        </w:rPr>
        <w:t>Godeliauskas</w:t>
      </w:r>
      <w:proofErr w:type="spellEnd"/>
    </w:p>
    <w:p w14:paraId="05B36C99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A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B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C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5B36C9D" w14:textId="77777777" w:rsidR="003A00DE" w:rsidRPr="003A00DE" w:rsidRDefault="003A00DE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A7F6093" w14:textId="77777777" w:rsidR="00545079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AEAA661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1115949C" w14:textId="77777777" w:rsidR="00BA5475" w:rsidRDefault="00BA5475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64E65DA" w14:textId="77777777" w:rsidR="007A2599" w:rsidRDefault="007A259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127C53D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45772406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846777C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E7DF6BD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10F8BEE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6054DE7A" w14:textId="77777777" w:rsidR="00D71712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AF437A9" w14:textId="77777777" w:rsidR="00D71712" w:rsidRPr="003A00DE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0F10F919" w14:textId="77777777" w:rsidR="00D71712" w:rsidRPr="003A00DE" w:rsidRDefault="00D71712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3275DEA5" w14:textId="1930E46A" w:rsidR="00097ABB" w:rsidRPr="003A00DE" w:rsidRDefault="00545079" w:rsidP="00D61737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Grizevičiūtė</w:t>
      </w:r>
    </w:p>
    <w:p w14:paraId="4632334F" w14:textId="77777777" w:rsidR="00F809BB" w:rsidRDefault="00F809BB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3FA730AF" w14:textId="77777777" w:rsidR="00F809BB" w:rsidRDefault="00F809BB" w:rsidP="00F809B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SPRENDIMO PROJEKTO</w:t>
      </w:r>
    </w:p>
    <w:p w14:paraId="5813B1C0" w14:textId="77777777" w:rsidR="00F809BB" w:rsidRPr="003A00DE" w:rsidRDefault="00F809BB" w:rsidP="00F809BB">
      <w:pPr>
        <w:jc w:val="center"/>
        <w:rPr>
          <w:b/>
          <w:sz w:val="24"/>
          <w:szCs w:val="24"/>
          <w:lang w:val="lt-LT" w:eastAsia="en-US"/>
        </w:rPr>
      </w:pPr>
      <w:r w:rsidRPr="003A00DE">
        <w:rPr>
          <w:b/>
          <w:sz w:val="24"/>
          <w:szCs w:val="24"/>
          <w:lang w:val="lt-LT" w:eastAsia="en-US"/>
        </w:rPr>
        <w:t xml:space="preserve">DĖL ROKIŠKIO </w:t>
      </w:r>
      <w:r>
        <w:rPr>
          <w:b/>
          <w:sz w:val="24"/>
          <w:szCs w:val="24"/>
          <w:lang w:val="lt-LT" w:eastAsia="en-US"/>
        </w:rPr>
        <w:t>RAJONO SAVIVALDYBĖS TARYBOS 2023</w:t>
      </w:r>
      <w:r w:rsidRPr="003A00DE">
        <w:rPr>
          <w:b/>
          <w:sz w:val="24"/>
          <w:szCs w:val="24"/>
          <w:lang w:val="lt-LT" w:eastAsia="en-US"/>
        </w:rPr>
        <w:t xml:space="preserve"> M. </w:t>
      </w:r>
      <w:r>
        <w:rPr>
          <w:b/>
          <w:sz w:val="24"/>
          <w:szCs w:val="24"/>
          <w:lang w:val="lt-LT" w:eastAsia="en-US"/>
        </w:rPr>
        <w:t>SAUSIO 27 D. SPRENDIMO NR. TS-2</w:t>
      </w:r>
      <w:r w:rsidRPr="00473A65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3A00DE">
        <w:rPr>
          <w:b/>
          <w:sz w:val="24"/>
          <w:szCs w:val="24"/>
          <w:lang w:val="lt-LT" w:eastAsia="en-US"/>
        </w:rPr>
        <w:t>„DĖL ROKIŠKIO RAJONO SAVIVALDYBĖS 20</w:t>
      </w:r>
      <w:r>
        <w:rPr>
          <w:b/>
          <w:sz w:val="24"/>
          <w:szCs w:val="24"/>
          <w:lang w:val="lt-LT" w:eastAsia="en-US"/>
        </w:rPr>
        <w:t>23</w:t>
      </w:r>
      <w:r w:rsidRPr="003A00DE">
        <w:rPr>
          <w:b/>
          <w:sz w:val="24"/>
          <w:szCs w:val="24"/>
          <w:lang w:val="lt-LT" w:eastAsia="en-US"/>
        </w:rPr>
        <w:t>–</w:t>
      </w:r>
      <w:r>
        <w:rPr>
          <w:b/>
          <w:sz w:val="24"/>
          <w:szCs w:val="24"/>
          <w:lang w:val="lt-LT" w:eastAsia="en-US"/>
        </w:rPr>
        <w:t>2025</w:t>
      </w:r>
      <w:r w:rsidRPr="003A00DE">
        <w:rPr>
          <w:b/>
          <w:sz w:val="24"/>
          <w:szCs w:val="24"/>
          <w:lang w:val="lt-LT" w:eastAsia="en-US"/>
        </w:rPr>
        <w:t xml:space="preserve"> METŲ STRATEGINIO VEIKLOS PLANO PATVIRTINIMO“ PAKEITIMO</w:t>
      </w:r>
    </w:p>
    <w:p w14:paraId="7F481A7E" w14:textId="77777777" w:rsidR="00F809BB" w:rsidRDefault="00F809BB" w:rsidP="00F809B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0C2D5900" w14:textId="77777777" w:rsidR="00F809BB" w:rsidRDefault="00F809BB" w:rsidP="00F809BB">
      <w:pPr>
        <w:rPr>
          <w:sz w:val="24"/>
          <w:szCs w:val="24"/>
          <w:lang w:val="lt-LT"/>
        </w:rPr>
      </w:pPr>
    </w:p>
    <w:p w14:paraId="42BC06FA" w14:textId="568D2153" w:rsidR="00F809BB" w:rsidRDefault="00F809BB" w:rsidP="00F809BB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</w:t>
      </w:r>
      <w:r w:rsidR="00D71712">
        <w:rPr>
          <w:i/>
          <w:sz w:val="24"/>
          <w:szCs w:val="24"/>
          <w:lang w:val="lt-LT"/>
        </w:rPr>
        <w:t>10-10</w:t>
      </w:r>
    </w:p>
    <w:p w14:paraId="42648494" w14:textId="77777777" w:rsidR="00F809BB" w:rsidRDefault="00F809BB" w:rsidP="00F809BB">
      <w:pPr>
        <w:rPr>
          <w:sz w:val="24"/>
          <w:szCs w:val="24"/>
          <w:lang w:val="lt-LT"/>
        </w:rPr>
      </w:pPr>
    </w:p>
    <w:p w14:paraId="253F00DA" w14:textId="77777777" w:rsidR="00F809BB" w:rsidRDefault="00F809BB" w:rsidP="00F809B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Agnė Grizevičiūtė</w:t>
      </w:r>
    </w:p>
    <w:p w14:paraId="7D1071ED" w14:textId="77777777" w:rsidR="00F809BB" w:rsidRDefault="00F809BB" w:rsidP="00F809B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Agnė Grizevičiūtė</w:t>
      </w:r>
    </w:p>
    <w:p w14:paraId="7AEF7CEB" w14:textId="77777777" w:rsidR="00F809BB" w:rsidRDefault="00F809BB" w:rsidP="00F809BB">
      <w:pPr>
        <w:rPr>
          <w:sz w:val="24"/>
          <w:szCs w:val="24"/>
          <w:lang w:val="lt-LT"/>
        </w:rPr>
      </w:pPr>
    </w:p>
    <w:p w14:paraId="50982BE5" w14:textId="77777777" w:rsidR="00F809BB" w:rsidRDefault="00F809BB" w:rsidP="00F809BB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F809BB" w:rsidRPr="007138A1" w14:paraId="6259C41A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D903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CB7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502DCF70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CD0" w14:textId="2CC908D5" w:rsidR="00F809BB" w:rsidRPr="00D71712" w:rsidRDefault="00F809BB" w:rsidP="00796430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D71712">
              <w:rPr>
                <w:sz w:val="24"/>
                <w:szCs w:val="24"/>
                <w:lang w:val="lt-LT"/>
              </w:rPr>
              <w:t xml:space="preserve">Remiantis Rokiškio rajono savivaldybės </w:t>
            </w:r>
            <w:r w:rsidR="00892B79" w:rsidRPr="00D71712">
              <w:rPr>
                <w:sz w:val="24"/>
                <w:szCs w:val="24"/>
                <w:lang w:val="lt-LT"/>
              </w:rPr>
              <w:t>biudžet</w:t>
            </w:r>
            <w:r w:rsidR="00D71712" w:rsidRPr="00D71712">
              <w:rPr>
                <w:sz w:val="24"/>
                <w:szCs w:val="24"/>
                <w:lang w:val="lt-LT"/>
              </w:rPr>
              <w:t>o patikslinimu, patvirtintu Rokiškio rajono savivaldybės tarybos 2023 m. rugsėjo 28 d. sprendimu Nr. TS-289</w:t>
            </w:r>
            <w:r w:rsidR="002E3C5E">
              <w:rPr>
                <w:sz w:val="24"/>
                <w:szCs w:val="24"/>
                <w:lang w:val="lt-LT"/>
              </w:rPr>
              <w:t>, atsižvelgiant į Kontrolės ir audito tarnybos pastabas</w:t>
            </w:r>
            <w:r w:rsidR="00D71712" w:rsidRPr="00D71712">
              <w:rPr>
                <w:sz w:val="24"/>
                <w:szCs w:val="24"/>
                <w:lang w:val="lt-LT"/>
              </w:rPr>
              <w:t xml:space="preserve"> ir atsiradus poreikiui įtraukti naujas priemones</w:t>
            </w:r>
            <w:r w:rsidR="00796430" w:rsidRPr="00D71712">
              <w:rPr>
                <w:sz w:val="24"/>
                <w:szCs w:val="24"/>
                <w:lang w:val="lt-LT"/>
              </w:rPr>
              <w:t>,</w:t>
            </w:r>
            <w:r w:rsidRPr="00D71712">
              <w:rPr>
                <w:sz w:val="24"/>
                <w:szCs w:val="24"/>
                <w:lang w:val="lt-LT"/>
              </w:rPr>
              <w:t xml:space="preserve"> pakeisti Rokiškio rajono savivaldybės 2023–2025 metų strateginį veiklos planą (toliau – Strateginis veiklos planas) ir išdėstyti nauja redakcija jo priedus.</w:t>
            </w:r>
          </w:p>
        </w:tc>
      </w:tr>
      <w:tr w:rsidR="00F809BB" w:rsidRPr="007138A1" w14:paraId="00508C94" w14:textId="77777777" w:rsidTr="003338D7">
        <w:trPr>
          <w:trHeight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10A8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67F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0C5D9B55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7E1CD382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  <w:p w14:paraId="32EB14F1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  <w:p w14:paraId="7F8F3EFC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6CB" w14:textId="1179D475" w:rsidR="00F809BB" w:rsidRDefault="007D1F90" w:rsidP="003338D7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          </w:t>
            </w:r>
            <w:r w:rsidR="00F809BB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Vadovaujantis Lietuvos Respublikos vietos savivaldos įstatymo 15 straipsnio 2 dalies 32 punktu, viena iš išimtinių savivaldybės tarybos kompetencijų yra </w:t>
            </w:r>
            <w:r w:rsidR="00BD3B8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sprendimų dėl savivaldybės </w:t>
            </w:r>
            <w:r w:rsidR="00F809BB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strateginio </w:t>
            </w:r>
            <w:r w:rsidR="00BD3B8E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veiklos </w:t>
            </w:r>
            <w:r w:rsidR="00F809BB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plano priėmimas. </w:t>
            </w:r>
          </w:p>
          <w:p w14:paraId="6DF3FE4B" w14:textId="77777777" w:rsidR="007138A1" w:rsidRDefault="002E3C5E" w:rsidP="007138A1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 xml:space="preserve">            </w:t>
            </w:r>
            <w:r w:rsidR="00BD3B8E">
              <w:rPr>
                <w:sz w:val="24"/>
                <w:szCs w:val="24"/>
                <w:lang w:val="lt-LT" w:eastAsia="en-US"/>
              </w:rPr>
              <w:t xml:space="preserve">Strateginis veiklos planas </w:t>
            </w:r>
            <w:r w:rsidR="00BD3B8E" w:rsidRPr="003A00DE">
              <w:rPr>
                <w:sz w:val="24"/>
                <w:szCs w:val="24"/>
                <w:lang w:val="lt-LT" w:eastAsia="en-US"/>
              </w:rPr>
              <w:t xml:space="preserve">patvirtintas </w:t>
            </w:r>
            <w:r w:rsidR="00BD3B8E">
              <w:rPr>
                <w:sz w:val="24"/>
                <w:szCs w:val="24"/>
                <w:lang w:val="lt-LT" w:eastAsia="en-US"/>
              </w:rPr>
              <w:t>S</w:t>
            </w:r>
            <w:r w:rsidR="00BD3B8E" w:rsidRPr="003A00DE">
              <w:rPr>
                <w:sz w:val="24"/>
                <w:szCs w:val="24"/>
                <w:lang w:val="lt-LT" w:eastAsia="en-US"/>
              </w:rPr>
              <w:t>avivaldybės tarybos 20</w:t>
            </w:r>
            <w:r w:rsidR="00BD3B8E">
              <w:rPr>
                <w:sz w:val="24"/>
                <w:szCs w:val="24"/>
                <w:lang w:val="lt-LT" w:eastAsia="en-US"/>
              </w:rPr>
              <w:t xml:space="preserve">23  m. sausio 27 </w:t>
            </w:r>
            <w:r w:rsidR="00BD3B8E" w:rsidRPr="003A00DE">
              <w:rPr>
                <w:sz w:val="24"/>
                <w:szCs w:val="24"/>
                <w:lang w:val="lt-LT" w:eastAsia="en-US"/>
              </w:rPr>
              <w:t>d. sprendimu Nr. TS-</w:t>
            </w:r>
            <w:r w:rsidR="00BD3B8E">
              <w:rPr>
                <w:sz w:val="24"/>
                <w:szCs w:val="24"/>
                <w:lang w:val="lt-LT" w:eastAsia="en-US"/>
              </w:rPr>
              <w:t>2</w:t>
            </w:r>
            <w:r w:rsidR="00BD3B8E" w:rsidRPr="003A00DE">
              <w:rPr>
                <w:color w:val="FF0000"/>
                <w:sz w:val="24"/>
                <w:szCs w:val="24"/>
                <w:lang w:val="lt-LT" w:eastAsia="en-US"/>
              </w:rPr>
              <w:t xml:space="preserve"> </w:t>
            </w:r>
            <w:r w:rsidR="00BD3B8E" w:rsidRPr="003A00DE">
              <w:rPr>
                <w:sz w:val="24"/>
                <w:szCs w:val="24"/>
                <w:lang w:val="lt-LT" w:eastAsia="en-US"/>
              </w:rPr>
              <w:t>„Dėl Rokiškio rajono savivaldybės 20</w:t>
            </w:r>
            <w:r w:rsidR="00BD3B8E">
              <w:rPr>
                <w:sz w:val="24"/>
                <w:szCs w:val="24"/>
                <w:lang w:val="lt-LT" w:eastAsia="en-US"/>
              </w:rPr>
              <w:t>23</w:t>
            </w:r>
            <w:r w:rsidR="00822C42" w:rsidRPr="00D71712">
              <w:rPr>
                <w:sz w:val="24"/>
                <w:szCs w:val="24"/>
                <w:lang w:val="lt-LT"/>
              </w:rPr>
              <w:t>–</w:t>
            </w:r>
            <w:r w:rsidR="00BD3B8E">
              <w:rPr>
                <w:sz w:val="24"/>
                <w:szCs w:val="24"/>
                <w:lang w:val="lt-LT" w:eastAsia="en-US"/>
              </w:rPr>
              <w:t>2025</w:t>
            </w:r>
            <w:r w:rsidR="00BD3B8E" w:rsidRPr="003A00DE">
              <w:rPr>
                <w:sz w:val="24"/>
                <w:szCs w:val="24"/>
                <w:lang w:val="lt-LT" w:eastAsia="en-US"/>
              </w:rPr>
              <w:t xml:space="preserve"> metų strateginio veiklos plano patvirtinimo“</w:t>
            </w:r>
            <w:r w:rsidR="007D1F90">
              <w:rPr>
                <w:sz w:val="24"/>
                <w:szCs w:val="24"/>
                <w:lang w:val="lt-LT" w:eastAsia="en-US"/>
              </w:rPr>
              <w:t xml:space="preserve"> ir </w:t>
            </w:r>
            <w:r w:rsidR="00BD3B8E">
              <w:rPr>
                <w:sz w:val="24"/>
                <w:szCs w:val="24"/>
                <w:lang w:val="lt-LT" w:eastAsia="en-US"/>
              </w:rPr>
              <w:t xml:space="preserve">yra </w:t>
            </w:r>
            <w:r w:rsidR="00BD3B8E" w:rsidRPr="003A00DE">
              <w:rPr>
                <w:color w:val="000000"/>
                <w:sz w:val="24"/>
                <w:szCs w:val="24"/>
                <w:lang w:val="lt-LT" w:eastAsia="en-US"/>
              </w:rPr>
              <w:t xml:space="preserve">sudarytas 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>01</w:t>
            </w:r>
            <w:r w:rsidR="00822C42" w:rsidRPr="00D71712">
              <w:rPr>
                <w:sz w:val="24"/>
                <w:szCs w:val="24"/>
                <w:lang w:val="lt-LT"/>
              </w:rPr>
              <w:t>–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>06</w:t>
            </w:r>
            <w:r w:rsidR="00BD3B8E" w:rsidRPr="003A00DE">
              <w:rPr>
                <w:color w:val="000000"/>
                <w:sz w:val="24"/>
                <w:szCs w:val="24"/>
                <w:lang w:val="lt-LT" w:eastAsia="en-US"/>
              </w:rPr>
              <w:t xml:space="preserve"> savivaldybės veiklos programų planuojamų maksimalių asignavimų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 xml:space="preserve"> 2023–2025 </w:t>
            </w:r>
            <w:r w:rsidR="00BD3B8E" w:rsidRPr="003A00DE">
              <w:rPr>
                <w:color w:val="000000"/>
                <w:sz w:val="24"/>
                <w:szCs w:val="24"/>
                <w:lang w:val="lt-LT" w:eastAsia="en-US"/>
              </w:rPr>
              <w:t xml:space="preserve">m. laikotarpiui pagrindu. </w:t>
            </w:r>
            <w:r w:rsidR="007D1F90">
              <w:rPr>
                <w:color w:val="000000"/>
                <w:sz w:val="24"/>
                <w:szCs w:val="24"/>
                <w:lang w:val="lt-LT" w:eastAsia="en-US"/>
              </w:rPr>
              <w:t>Strateginis veiklos p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 xml:space="preserve">lanas buvo patikslintas </w:t>
            </w:r>
            <w:r w:rsidR="00400746">
              <w:rPr>
                <w:color w:val="000000"/>
                <w:sz w:val="24"/>
                <w:szCs w:val="24"/>
                <w:lang w:val="lt-LT" w:eastAsia="en-US"/>
              </w:rPr>
              <w:t xml:space="preserve">du kartus: 2023 </w:t>
            </w:r>
            <w:r w:rsidR="00BD3B8E">
              <w:rPr>
                <w:color w:val="000000"/>
                <w:sz w:val="24"/>
                <w:szCs w:val="24"/>
                <w:lang w:val="lt-LT" w:eastAsia="en-US"/>
              </w:rPr>
              <w:t xml:space="preserve">m. vasario 24 d. Rokiškio rajono savivaldybės tarybos sprendimu Nr. TS-33 </w:t>
            </w:r>
            <w:r w:rsidR="00D71712">
              <w:rPr>
                <w:sz w:val="24"/>
                <w:szCs w:val="24"/>
                <w:lang w:val="lt-LT" w:eastAsia="en-US"/>
              </w:rPr>
              <w:t>bei Rokiškio rajono savivaldybės tarybos</w:t>
            </w:r>
            <w:r w:rsidR="00400746">
              <w:rPr>
                <w:sz w:val="24"/>
                <w:szCs w:val="24"/>
                <w:lang w:val="lt-LT" w:eastAsia="en-US"/>
              </w:rPr>
              <w:t xml:space="preserve"> 2023 m. birželio 29 d. </w:t>
            </w:r>
            <w:r w:rsidR="00D71712">
              <w:rPr>
                <w:sz w:val="24"/>
                <w:szCs w:val="24"/>
                <w:lang w:val="lt-LT" w:eastAsia="en-US"/>
              </w:rPr>
              <w:t xml:space="preserve"> sprendimu Nr. TS</w:t>
            </w:r>
            <w:r w:rsidR="00400746">
              <w:rPr>
                <w:sz w:val="24"/>
                <w:szCs w:val="24"/>
                <w:lang w:val="lt-LT" w:eastAsia="en-US"/>
              </w:rPr>
              <w:t>-196.</w:t>
            </w:r>
            <w:r w:rsidR="007138A1">
              <w:rPr>
                <w:sz w:val="24"/>
                <w:szCs w:val="24"/>
                <w:lang w:val="lt-LT" w:eastAsia="en-US"/>
              </w:rPr>
              <w:t xml:space="preserve"> </w:t>
            </w:r>
          </w:p>
          <w:p w14:paraId="1FBB4719" w14:textId="77777777" w:rsidR="007138A1" w:rsidRDefault="00BD3B8E" w:rsidP="003338D7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 w:eastAsia="en-US"/>
              </w:rPr>
              <w:t>Per šį laikotarpį nuo paskutiniojo Strateginio veiklos plano patikslinimo</w:t>
            </w:r>
            <w:r w:rsidR="00400746">
              <w:rPr>
                <w:sz w:val="24"/>
                <w:szCs w:val="24"/>
                <w:lang w:val="lt-LT" w:eastAsia="en-US"/>
              </w:rPr>
              <w:t xml:space="preserve">, </w:t>
            </w:r>
            <w:r>
              <w:rPr>
                <w:sz w:val="24"/>
                <w:szCs w:val="24"/>
                <w:lang w:val="lt-LT" w:eastAsia="en-US"/>
              </w:rPr>
              <w:t>Rok</w:t>
            </w:r>
            <w:r w:rsidR="00457757">
              <w:rPr>
                <w:sz w:val="24"/>
                <w:szCs w:val="24"/>
                <w:lang w:val="lt-LT" w:eastAsia="en-US"/>
              </w:rPr>
              <w:t>iškio rajono savivaldybės tarybos sprendim</w:t>
            </w:r>
            <w:r w:rsidR="00400746">
              <w:rPr>
                <w:sz w:val="24"/>
                <w:szCs w:val="24"/>
                <w:lang w:val="lt-LT" w:eastAsia="en-US"/>
              </w:rPr>
              <w:t>ais</w:t>
            </w:r>
            <w:r w:rsidR="00457757">
              <w:rPr>
                <w:sz w:val="24"/>
                <w:szCs w:val="24"/>
                <w:lang w:val="lt-LT" w:eastAsia="en-US"/>
              </w:rPr>
              <w:t xml:space="preserve"> </w:t>
            </w:r>
            <w:r w:rsidR="00400746">
              <w:rPr>
                <w:sz w:val="24"/>
                <w:szCs w:val="24"/>
                <w:lang w:val="lt-LT" w:eastAsia="en-US"/>
              </w:rPr>
              <w:t>buvo patikslintas savivaldybės biudžetas</w:t>
            </w:r>
            <w:r w:rsidR="007D1F90">
              <w:rPr>
                <w:sz w:val="24"/>
                <w:szCs w:val="24"/>
                <w:lang w:val="lt-LT" w:eastAsia="en-US"/>
              </w:rPr>
              <w:t>,</w:t>
            </w:r>
            <w:r w:rsidR="00400746">
              <w:rPr>
                <w:sz w:val="24"/>
                <w:szCs w:val="24"/>
                <w:lang w:val="lt-LT" w:eastAsia="en-US"/>
              </w:rPr>
              <w:t xml:space="preserve"> 2023 m. rugsėjo 19 d. gautos Kontrolės ir audito tarnybos pastabos dėl Savivaldybės biudžeto, patvirtinto 2023 m. sausio 27 d. sprendimu Nr. TS-3 ir Savivaldybės strateginio veiklos plano patikslinimo, patvirtinto 2023 m. </w:t>
            </w:r>
            <w:r w:rsidR="007D1F90">
              <w:rPr>
                <w:sz w:val="24"/>
                <w:szCs w:val="24"/>
                <w:lang w:val="lt-LT" w:eastAsia="en-US"/>
              </w:rPr>
              <w:t xml:space="preserve">vasario 24 d. sprendimu Nr. TS-33 (techninės, neesminės,  </w:t>
            </w:r>
            <w:r w:rsidR="007D1F90" w:rsidRPr="007D1F90">
              <w:rPr>
                <w:sz w:val="24"/>
                <w:szCs w:val="24"/>
                <w:lang w:val="lt-LT" w:eastAsia="en-US"/>
              </w:rPr>
              <w:t xml:space="preserve">klaidos). </w:t>
            </w:r>
            <w:r w:rsidR="00400746" w:rsidRPr="007D1F90">
              <w:rPr>
                <w:sz w:val="24"/>
                <w:szCs w:val="24"/>
                <w:lang w:val="lt-LT" w:eastAsia="en-US"/>
              </w:rPr>
              <w:t>Taip pat atsirado poreikis į Strateginį veiklos planą įrašyti naujas priemones</w:t>
            </w:r>
            <w:r w:rsidR="007D1F90" w:rsidRPr="007D1F90">
              <w:rPr>
                <w:sz w:val="24"/>
                <w:szCs w:val="24"/>
                <w:lang w:val="lt-LT" w:eastAsia="en-US"/>
              </w:rPr>
              <w:t>. D</w:t>
            </w:r>
            <w:r w:rsidRPr="007D1F90">
              <w:rPr>
                <w:sz w:val="24"/>
                <w:szCs w:val="24"/>
                <w:lang w:val="lt-LT"/>
              </w:rPr>
              <w:t xml:space="preserve">ėl šių priežasčių </w:t>
            </w:r>
            <w:r w:rsidR="00457757" w:rsidRPr="007D1F90">
              <w:rPr>
                <w:sz w:val="24"/>
                <w:szCs w:val="24"/>
                <w:lang w:val="lt-LT"/>
              </w:rPr>
              <w:t>iškilo poreikis patikslinti Stra</w:t>
            </w:r>
            <w:r w:rsidRPr="007D1F90">
              <w:rPr>
                <w:sz w:val="24"/>
                <w:szCs w:val="24"/>
                <w:lang w:val="lt-LT"/>
              </w:rPr>
              <w:t>teginį veiklos planą</w:t>
            </w:r>
            <w:r w:rsidR="007809DB" w:rsidRPr="007D1F90">
              <w:rPr>
                <w:sz w:val="24"/>
                <w:szCs w:val="24"/>
                <w:lang w:val="lt-LT"/>
              </w:rPr>
              <w:t xml:space="preserve">. </w:t>
            </w:r>
          </w:p>
          <w:p w14:paraId="41F72447" w14:textId="703E82D1" w:rsidR="00C02CDC" w:rsidRDefault="00BD3B8E" w:rsidP="007138A1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7D1F90">
              <w:rPr>
                <w:color w:val="000000"/>
                <w:sz w:val="24"/>
                <w:szCs w:val="24"/>
                <w:lang w:val="lt-LT"/>
              </w:rPr>
              <w:t>Taigi, atsižvelgiant į tai, kas išdėstyta aukščiau, bei v</w:t>
            </w:r>
            <w:r w:rsidRPr="007D1F90">
              <w:rPr>
                <w:sz w:val="24"/>
                <w:szCs w:val="24"/>
                <w:lang w:val="lt-LT" w:eastAsia="en-US"/>
              </w:rPr>
              <w:t>adovaujantis R</w:t>
            </w:r>
            <w:r w:rsidRPr="007D1F90">
              <w:rPr>
                <w:bCs/>
                <w:sz w:val="24"/>
                <w:szCs w:val="24"/>
                <w:lang w:val="lt-LT" w:eastAsia="en-US"/>
              </w:rPr>
              <w:t xml:space="preserve">okiškio rajono savivaldybės strateginio planavimo organizavimo tvarkos aprašo </w:t>
            </w:r>
            <w:r w:rsidRPr="007D1F90">
              <w:rPr>
                <w:sz w:val="24"/>
                <w:szCs w:val="24"/>
                <w:lang w:val="lt-LT" w:eastAsia="en-US"/>
              </w:rPr>
              <w:t>55 punktu, k</w:t>
            </w:r>
            <w:r w:rsidR="00457757" w:rsidRPr="007D1F90">
              <w:rPr>
                <w:sz w:val="24"/>
                <w:szCs w:val="24"/>
                <w:lang w:val="lt-LT" w:eastAsia="en-US"/>
              </w:rPr>
              <w:t>eičiamas Stra</w:t>
            </w:r>
            <w:r w:rsidR="00C84DD6" w:rsidRPr="007D1F90">
              <w:rPr>
                <w:sz w:val="24"/>
                <w:szCs w:val="24"/>
                <w:lang w:val="lt-LT" w:eastAsia="en-US"/>
              </w:rPr>
              <w:t>teginis veiklos planas ir jo priedai (</w:t>
            </w:r>
            <w:r w:rsidRPr="007D1F90">
              <w:rPr>
                <w:sz w:val="24"/>
                <w:szCs w:val="24"/>
                <w:lang w:val="lt-LT" w:eastAsia="en-US"/>
              </w:rPr>
              <w:t>01-06 programų 1 lentelės „Tikslų, uždavinių, priemonių asignavimų ir produkto vertinimo kriterijų suvestinė“, 2 lentelės ,,Lėšų poreikis (asignavimai) ir numatomi</w:t>
            </w:r>
            <w:r>
              <w:rPr>
                <w:sz w:val="24"/>
                <w:szCs w:val="24"/>
                <w:lang w:val="lt-LT" w:eastAsia="en-US"/>
              </w:rPr>
              <w:t xml:space="preserve"> finansavimo šaltiniai“, </w:t>
            </w:r>
            <w:r w:rsidR="00B13221">
              <w:rPr>
                <w:sz w:val="24"/>
                <w:szCs w:val="24"/>
                <w:lang w:val="lt-LT" w:eastAsia="en-US"/>
              </w:rPr>
              <w:t xml:space="preserve">03, 04, 05, </w:t>
            </w:r>
            <w:r w:rsidR="006E0417">
              <w:rPr>
                <w:sz w:val="24"/>
                <w:szCs w:val="24"/>
                <w:lang w:val="lt-LT" w:eastAsia="en-US"/>
              </w:rPr>
              <w:t>06 program</w:t>
            </w:r>
            <w:r w:rsidR="00B13221">
              <w:rPr>
                <w:sz w:val="24"/>
                <w:szCs w:val="24"/>
                <w:lang w:val="lt-LT" w:eastAsia="en-US"/>
              </w:rPr>
              <w:t>ų</w:t>
            </w:r>
            <w:r w:rsidR="006E0417">
              <w:rPr>
                <w:sz w:val="24"/>
                <w:szCs w:val="24"/>
                <w:lang w:val="lt-LT" w:eastAsia="en-US"/>
              </w:rPr>
              <w:t xml:space="preserve"> aprašym</w:t>
            </w:r>
            <w:r w:rsidR="00B13221">
              <w:rPr>
                <w:sz w:val="24"/>
                <w:szCs w:val="24"/>
                <w:lang w:val="lt-LT" w:eastAsia="en-US"/>
              </w:rPr>
              <w:t>ai</w:t>
            </w:r>
            <w:r>
              <w:rPr>
                <w:sz w:val="24"/>
                <w:szCs w:val="24"/>
                <w:lang w:val="lt-LT" w:eastAsia="en-US"/>
              </w:rPr>
              <w:t xml:space="preserve"> ir 02, </w:t>
            </w:r>
            <w:r w:rsidR="00B13221">
              <w:rPr>
                <w:sz w:val="24"/>
                <w:szCs w:val="24"/>
                <w:lang w:val="lt-LT" w:eastAsia="en-US"/>
              </w:rPr>
              <w:t xml:space="preserve">03, </w:t>
            </w:r>
            <w:r>
              <w:rPr>
                <w:sz w:val="24"/>
                <w:szCs w:val="24"/>
                <w:lang w:val="lt-LT" w:eastAsia="en-US"/>
              </w:rPr>
              <w:t xml:space="preserve">04, </w:t>
            </w:r>
            <w:r w:rsidR="00B13221">
              <w:rPr>
                <w:sz w:val="24"/>
                <w:szCs w:val="24"/>
                <w:lang w:val="lt-LT" w:eastAsia="en-US"/>
              </w:rPr>
              <w:t xml:space="preserve">05, </w:t>
            </w:r>
            <w:r>
              <w:rPr>
                <w:sz w:val="24"/>
                <w:szCs w:val="24"/>
                <w:lang w:val="lt-LT" w:eastAsia="en-US"/>
              </w:rPr>
              <w:t xml:space="preserve">06 programų 3 lentelės bei </w:t>
            </w:r>
            <w:r w:rsidRPr="003A00DE">
              <w:rPr>
                <w:sz w:val="24"/>
                <w:szCs w:val="24"/>
                <w:lang w:val="lt-LT" w:eastAsia="en-US"/>
              </w:rPr>
              <w:t>bendros lentelės „20</w:t>
            </w:r>
            <w:r>
              <w:rPr>
                <w:sz w:val="24"/>
                <w:szCs w:val="24"/>
                <w:lang w:val="lt-LT" w:eastAsia="en-US"/>
              </w:rPr>
              <w:t>23</w:t>
            </w:r>
            <w:r w:rsidRPr="003A00DE">
              <w:rPr>
                <w:b/>
                <w:sz w:val="24"/>
                <w:szCs w:val="24"/>
                <w:lang w:val="lt-LT" w:eastAsia="en-US"/>
              </w:rPr>
              <w:t>–</w:t>
            </w:r>
            <w:r>
              <w:rPr>
                <w:sz w:val="24"/>
                <w:szCs w:val="24"/>
                <w:lang w:val="lt-LT" w:eastAsia="en-US"/>
              </w:rPr>
              <w:t xml:space="preserve">2025-ųjų </w:t>
            </w:r>
            <w:r w:rsidRPr="003A00DE">
              <w:rPr>
                <w:sz w:val="24"/>
                <w:szCs w:val="24"/>
                <w:lang w:val="lt-LT" w:eastAsia="en-US"/>
              </w:rPr>
              <w:lastRenderedPageBreak/>
              <w:t xml:space="preserve">programų asignavimų suvestinė“, </w:t>
            </w:r>
            <w:r>
              <w:rPr>
                <w:sz w:val="24"/>
                <w:szCs w:val="24"/>
                <w:lang w:val="lt-LT" w:eastAsia="en-US"/>
              </w:rPr>
              <w:t>„2023</w:t>
            </w:r>
            <w:r w:rsidR="00822C42" w:rsidRPr="00D71712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 w:eastAsia="en-US"/>
              </w:rPr>
              <w:t>2025-ųjų programų lėšų poreikis (</w:t>
            </w:r>
            <w:r w:rsidRPr="003A00DE">
              <w:rPr>
                <w:sz w:val="24"/>
                <w:szCs w:val="24"/>
                <w:lang w:val="lt-LT" w:eastAsia="en-US"/>
              </w:rPr>
              <w:t>asignavimai) ir n</w:t>
            </w:r>
            <w:r>
              <w:rPr>
                <w:sz w:val="24"/>
                <w:szCs w:val="24"/>
                <w:lang w:val="lt-LT" w:eastAsia="en-US"/>
              </w:rPr>
              <w:t>umatomi finansavimo šaltiniai.</w:t>
            </w:r>
            <w:r w:rsidR="007138A1">
              <w:rPr>
                <w:sz w:val="24"/>
                <w:szCs w:val="24"/>
                <w:lang w:val="lt-LT" w:eastAsia="en-US"/>
              </w:rPr>
              <w:t xml:space="preserve"> </w:t>
            </w:r>
          </w:p>
          <w:p w14:paraId="7E5E3CD4" w14:textId="37257613" w:rsidR="002E3C5E" w:rsidRPr="008F41E6" w:rsidRDefault="002E3C5E" w:rsidP="007138A1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 xml:space="preserve">Pažymėtina, kad Strateginio veiklos plano III skyrius „2023-2025 m. planuojami pasiekti rezultatai“ </w:t>
            </w:r>
            <w:r w:rsidR="00C02CDC">
              <w:rPr>
                <w:sz w:val="24"/>
                <w:szCs w:val="24"/>
                <w:lang w:val="lt-LT" w:eastAsia="en-US"/>
              </w:rPr>
              <w:t xml:space="preserve">atnaujintas pagal aktualią informaciją. 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</w:p>
        </w:tc>
      </w:tr>
      <w:tr w:rsidR="00F809BB" w:rsidRPr="00822C42" w14:paraId="1746C4C6" w14:textId="77777777" w:rsidTr="00C84DD6">
        <w:trPr>
          <w:trHeight w:val="64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AB1C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406" w14:textId="4D822C11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96FA" w14:textId="0BBF85F1" w:rsidR="00F809BB" w:rsidRPr="007D1F90" w:rsidRDefault="00C84DD6" w:rsidP="00C84DD6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7D1F90">
              <w:rPr>
                <w:sz w:val="24"/>
                <w:szCs w:val="24"/>
                <w:lang w:val="lt-LT"/>
              </w:rPr>
              <w:t xml:space="preserve">Tinkamai įgyvendintos teisės aktų, reglamentuojančių strateginio planavimo procesą savivaldybėje, nuostatos. </w:t>
            </w:r>
          </w:p>
        </w:tc>
      </w:tr>
      <w:tr w:rsidR="00F809BB" w14:paraId="74D0E3CF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8C2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B00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29F4F223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F8F7" w14:textId="6A029D1B" w:rsidR="00F809BB" w:rsidRPr="007D1F90" w:rsidRDefault="007D1F90" w:rsidP="00C84DD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Strateginio</w:t>
            </w:r>
            <w:r w:rsidR="00C84DD6" w:rsidRPr="007D1F90">
              <w:rPr>
                <w:sz w:val="24"/>
                <w:szCs w:val="24"/>
                <w:lang w:val="lt-LT"/>
              </w:rPr>
              <w:t xml:space="preserve"> veiklos plano programų pakeitimai yra parengti remiantis Rokiškio rajono savivaldybės tarybos 2023 m. </w:t>
            </w:r>
            <w:r>
              <w:rPr>
                <w:sz w:val="24"/>
                <w:szCs w:val="24"/>
                <w:lang w:val="lt-LT"/>
              </w:rPr>
              <w:t xml:space="preserve">rugsėjo 28 d. </w:t>
            </w:r>
            <w:r w:rsidR="00C84DD6" w:rsidRPr="007D1F90">
              <w:rPr>
                <w:sz w:val="24"/>
                <w:szCs w:val="24"/>
                <w:lang w:val="lt-LT"/>
              </w:rPr>
              <w:t>sprendimu Nr. TS-</w:t>
            </w:r>
            <w:r>
              <w:rPr>
                <w:sz w:val="24"/>
                <w:szCs w:val="24"/>
                <w:lang w:val="lt-LT"/>
              </w:rPr>
              <w:t>289</w:t>
            </w:r>
            <w:r w:rsidR="00C84DD6" w:rsidRPr="007D1F90">
              <w:rPr>
                <w:sz w:val="24"/>
                <w:szCs w:val="24"/>
                <w:lang w:val="lt-LT"/>
              </w:rPr>
              <w:t xml:space="preserve"> ,,Dėl Rokiškio rajono savivaldybės tarybos 2023 m. sausio 27 d. sprendimo Nr. TS-3 </w:t>
            </w:r>
            <w:r w:rsidR="00822C42">
              <w:rPr>
                <w:sz w:val="24"/>
                <w:szCs w:val="24"/>
                <w:lang w:val="lt-LT"/>
              </w:rPr>
              <w:t>,,</w:t>
            </w:r>
            <w:r w:rsidR="00C84DD6" w:rsidRPr="007D1F90">
              <w:rPr>
                <w:sz w:val="24"/>
                <w:szCs w:val="24"/>
                <w:lang w:val="lt-LT"/>
              </w:rPr>
              <w:t>Dėl Rokiškio rajono savivaldybės 2023 metų biudžeto patvirtinimo</w:t>
            </w:r>
            <w:r w:rsidR="00822C42">
              <w:rPr>
                <w:sz w:val="24"/>
                <w:szCs w:val="24"/>
                <w:lang w:val="lt-LT"/>
              </w:rPr>
              <w:t>“</w:t>
            </w:r>
            <w:r w:rsidR="00C84DD6" w:rsidRPr="007D1F90">
              <w:rPr>
                <w:sz w:val="24"/>
                <w:szCs w:val="24"/>
                <w:lang w:val="lt-LT"/>
              </w:rPr>
              <w:t xml:space="preserve"> pakeitimo</w:t>
            </w:r>
            <w:r w:rsidR="00822C42">
              <w:rPr>
                <w:sz w:val="24"/>
                <w:szCs w:val="24"/>
                <w:lang w:val="lt-LT"/>
              </w:rPr>
              <w:t>“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F809BB" w:rsidRPr="007138A1" w14:paraId="08599056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25D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1E7E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B745" w14:textId="77777777" w:rsidR="00F809BB" w:rsidRDefault="00F809BB" w:rsidP="003338D7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korupcijos prevencijos įstatymo 8 straipsnio 1 dalyje numatytais veiksniais, todėl teisės aktas nevertintinas antikorupciniu požiūriu. </w:t>
            </w:r>
          </w:p>
        </w:tc>
      </w:tr>
      <w:tr w:rsidR="00F809BB" w14:paraId="0D94B71C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E48B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64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60BF8C96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4730" w14:textId="11750761" w:rsidR="00F809BB" w:rsidRDefault="00727BAF" w:rsidP="003338D7">
            <w:pPr>
              <w:pStyle w:val="Standard"/>
              <w:tabs>
                <w:tab w:val="left" w:pos="5529"/>
                <w:tab w:val="right" w:pos="5954"/>
              </w:tabs>
              <w:jc w:val="both"/>
            </w:pPr>
            <w:r>
              <w:t>–</w:t>
            </w:r>
          </w:p>
        </w:tc>
      </w:tr>
      <w:tr w:rsidR="00F809BB" w14:paraId="4297BFBB" w14:textId="77777777" w:rsidTr="003338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944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231A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75FF8EA2" w14:textId="77777777" w:rsidR="00F809BB" w:rsidRDefault="00F809BB" w:rsidP="003338D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D629" w14:textId="3B94A1C5" w:rsidR="00F809BB" w:rsidRDefault="007D1F90" w:rsidP="002E401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52A344CB" w14:textId="77777777" w:rsidR="00F809BB" w:rsidRDefault="00F809BB" w:rsidP="00F809BB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5C93141C" w14:textId="77777777" w:rsidR="00F809BB" w:rsidRDefault="00F809BB" w:rsidP="00F809BB">
      <w:pPr>
        <w:tabs>
          <w:tab w:val="left" w:pos="1260"/>
        </w:tabs>
        <w:rPr>
          <w:sz w:val="24"/>
          <w:szCs w:val="24"/>
        </w:rPr>
      </w:pPr>
    </w:p>
    <w:p w14:paraId="11775363" w14:textId="77777777" w:rsidR="00F809BB" w:rsidRDefault="00F809BB" w:rsidP="00F809BB">
      <w:pPr>
        <w:rPr>
          <w:bCs/>
          <w:sz w:val="24"/>
          <w:szCs w:val="24"/>
          <w:lang w:val="lt-LT" w:eastAsia="en-US"/>
        </w:rPr>
      </w:pPr>
    </w:p>
    <w:p w14:paraId="29C6AEF2" w14:textId="77777777" w:rsidR="00F809BB" w:rsidRDefault="00F809BB" w:rsidP="00F809BB">
      <w:pPr>
        <w:rPr>
          <w:bCs/>
          <w:sz w:val="24"/>
          <w:szCs w:val="24"/>
          <w:lang w:val="lt-LT" w:eastAsia="en-US"/>
        </w:rPr>
      </w:pPr>
    </w:p>
    <w:p w14:paraId="518392E5" w14:textId="77777777" w:rsidR="00F809BB" w:rsidRDefault="00F809BB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4B2A05FD" w14:textId="77777777" w:rsidR="006C579C" w:rsidRPr="006C579C" w:rsidRDefault="006C579C" w:rsidP="006C579C">
      <w:pPr>
        <w:rPr>
          <w:rFonts w:ascii="TimesNewRomanPS-BoldMT" w:hAnsi="TimesNewRomanPS-BoldMT" w:cs="TimesNewRomanPS-BoldMT"/>
          <w:bCs/>
          <w:sz w:val="24"/>
          <w:szCs w:val="24"/>
          <w:lang w:val="lt-LT" w:eastAsia="en-US"/>
        </w:rPr>
      </w:pPr>
    </w:p>
    <w:p w14:paraId="05B36CBD" w14:textId="30ACE707" w:rsidR="001059F4" w:rsidRPr="0051137C" w:rsidRDefault="001059F4" w:rsidP="0051137C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sectPr w:rsidR="001059F4" w:rsidRPr="0051137C" w:rsidSect="00585A74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0824" w14:textId="77777777" w:rsidR="00365A99" w:rsidRDefault="00365A99">
      <w:r>
        <w:separator/>
      </w:r>
    </w:p>
  </w:endnote>
  <w:endnote w:type="continuationSeparator" w:id="0">
    <w:p w14:paraId="67325EBF" w14:textId="77777777" w:rsidR="00365A99" w:rsidRDefault="0036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9369" w14:textId="77777777" w:rsidR="00365A99" w:rsidRDefault="00365A99">
      <w:r>
        <w:separator/>
      </w:r>
    </w:p>
  </w:footnote>
  <w:footnote w:type="continuationSeparator" w:id="0">
    <w:p w14:paraId="440DF4F0" w14:textId="77777777" w:rsidR="00365A99" w:rsidRDefault="0036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6CC2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05B36CCB" wp14:editId="05B36CC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36CC3" w14:textId="02B445E5" w:rsidR="00EB1BFB" w:rsidRPr="00822C42" w:rsidRDefault="00BF091A" w:rsidP="005E5E27">
    <w:pPr>
      <w:ind w:left="2880" w:firstLine="720"/>
      <w:jc w:val="right"/>
      <w:rPr>
        <w:sz w:val="24"/>
        <w:szCs w:val="24"/>
        <w:lang w:val="pt-BR"/>
      </w:rPr>
    </w:pPr>
    <w:r w:rsidRPr="00822C42">
      <w:rPr>
        <w:sz w:val="24"/>
        <w:szCs w:val="24"/>
        <w:lang w:val="pt-BR"/>
      </w:rPr>
      <w:t>Projektas</w:t>
    </w:r>
  </w:p>
  <w:p w14:paraId="05B36CC4" w14:textId="69A8904A" w:rsidR="00EB1BFB" w:rsidRPr="00822C42" w:rsidRDefault="003A00DE" w:rsidP="003A00DE">
    <w:pPr>
      <w:tabs>
        <w:tab w:val="left" w:pos="7410"/>
      </w:tabs>
      <w:rPr>
        <w:sz w:val="24"/>
        <w:szCs w:val="24"/>
        <w:lang w:val="pt-BR"/>
      </w:rPr>
    </w:pPr>
    <w:r w:rsidRPr="00822C42">
      <w:rPr>
        <w:sz w:val="24"/>
        <w:szCs w:val="24"/>
        <w:lang w:val="pt-BR"/>
      </w:rPr>
      <w:tab/>
    </w:r>
  </w:p>
  <w:p w14:paraId="05B36CC5" w14:textId="77777777" w:rsidR="00EB1BFB" w:rsidRPr="00822C42" w:rsidRDefault="00EB1BFB" w:rsidP="00EB1BFB">
    <w:pPr>
      <w:rPr>
        <w:sz w:val="24"/>
        <w:szCs w:val="24"/>
        <w:lang w:val="pt-BR"/>
      </w:rPr>
    </w:pPr>
  </w:p>
  <w:p w14:paraId="05B36CC6" w14:textId="77777777" w:rsidR="00EB1BFB" w:rsidRPr="00822C42" w:rsidRDefault="00EB1BFB" w:rsidP="00EB1BFB">
    <w:pPr>
      <w:rPr>
        <w:rFonts w:ascii="TimesLT" w:hAnsi="TimesLT"/>
        <w:b/>
        <w:sz w:val="24"/>
        <w:szCs w:val="24"/>
        <w:lang w:val="pt-BR"/>
      </w:rPr>
    </w:pPr>
    <w:r w:rsidRPr="00822C42">
      <w:rPr>
        <w:rFonts w:ascii="TimesLT" w:hAnsi="TimesLT"/>
        <w:b/>
        <w:sz w:val="24"/>
        <w:szCs w:val="24"/>
        <w:lang w:val="pt-BR"/>
      </w:rPr>
      <w:t xml:space="preserve">          </w:t>
    </w:r>
  </w:p>
  <w:p w14:paraId="05B36CC7" w14:textId="77777777" w:rsidR="00EB1BFB" w:rsidRPr="00822C42" w:rsidRDefault="00EB1BFB" w:rsidP="00EB1BFB">
    <w:pPr>
      <w:rPr>
        <w:rFonts w:ascii="TimesLT" w:hAnsi="TimesLT"/>
        <w:b/>
        <w:sz w:val="24"/>
        <w:szCs w:val="24"/>
        <w:lang w:val="pt-BR"/>
      </w:rPr>
    </w:pPr>
  </w:p>
  <w:p w14:paraId="05B36CC8" w14:textId="77777777" w:rsidR="00EB1BFB" w:rsidRPr="00822C42" w:rsidRDefault="00EB1BFB" w:rsidP="00EB1BFB">
    <w:pPr>
      <w:jc w:val="center"/>
      <w:rPr>
        <w:b/>
        <w:sz w:val="24"/>
        <w:szCs w:val="24"/>
        <w:lang w:val="pt-BR"/>
      </w:rPr>
    </w:pPr>
    <w:r w:rsidRPr="00822C42">
      <w:rPr>
        <w:b/>
        <w:sz w:val="24"/>
        <w:szCs w:val="24"/>
        <w:lang w:val="pt-BR"/>
      </w:rPr>
      <w:t>ROKI</w:t>
    </w:r>
    <w:r w:rsidRPr="00BF091A">
      <w:rPr>
        <w:b/>
        <w:sz w:val="24"/>
        <w:szCs w:val="24"/>
        <w:lang w:val="lt-LT"/>
      </w:rPr>
      <w:t>Š</w:t>
    </w:r>
    <w:r w:rsidRPr="00822C42">
      <w:rPr>
        <w:b/>
        <w:sz w:val="24"/>
        <w:szCs w:val="24"/>
        <w:lang w:val="pt-BR"/>
      </w:rPr>
      <w:t>KIO RAJONO SAVIVALDYBĖS TARYBA</w:t>
    </w:r>
  </w:p>
  <w:p w14:paraId="05B36CC9" w14:textId="77777777" w:rsidR="00EB1BFB" w:rsidRPr="00822C42" w:rsidRDefault="00EB1BFB" w:rsidP="00EB1BFB">
    <w:pPr>
      <w:jc w:val="center"/>
      <w:rPr>
        <w:b/>
        <w:sz w:val="24"/>
        <w:szCs w:val="24"/>
        <w:lang w:val="pt-BR"/>
      </w:rPr>
    </w:pPr>
  </w:p>
  <w:p w14:paraId="05B36CCA" w14:textId="6505ECE0" w:rsidR="00EB1BFB" w:rsidRPr="00822C42" w:rsidRDefault="00EB1BFB" w:rsidP="00EB1BFB">
    <w:pPr>
      <w:jc w:val="center"/>
      <w:rPr>
        <w:b/>
        <w:sz w:val="24"/>
        <w:szCs w:val="24"/>
        <w:lang w:val="pt-BR"/>
      </w:rPr>
    </w:pPr>
    <w:r w:rsidRPr="00822C42">
      <w:rPr>
        <w:b/>
        <w:sz w:val="24"/>
        <w:szCs w:val="24"/>
        <w:lang w:val="pt-BR"/>
      </w:rPr>
      <w:t>S</w:t>
    </w:r>
    <w:r w:rsidR="00944720" w:rsidRPr="00822C42">
      <w:rPr>
        <w:b/>
        <w:sz w:val="24"/>
        <w:szCs w:val="24"/>
        <w:lang w:val="pt-BR"/>
      </w:rPr>
      <w:t>P</w:t>
    </w:r>
    <w:r w:rsidRPr="00822C42">
      <w:rPr>
        <w:b/>
        <w:sz w:val="24"/>
        <w:szCs w:val="24"/>
        <w:lang w:val="pt-BR"/>
      </w:rPr>
      <w:t>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3A6"/>
    <w:multiLevelType w:val="hybridMultilevel"/>
    <w:tmpl w:val="48706D20"/>
    <w:lvl w:ilvl="0" w:tplc="D0B8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DA747B3"/>
    <w:multiLevelType w:val="hybridMultilevel"/>
    <w:tmpl w:val="2B06F45A"/>
    <w:lvl w:ilvl="0" w:tplc="92EE2D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B6EAF"/>
    <w:multiLevelType w:val="hybridMultilevel"/>
    <w:tmpl w:val="DF764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07F26"/>
    <w:multiLevelType w:val="hybridMultilevel"/>
    <w:tmpl w:val="B8F883CE"/>
    <w:lvl w:ilvl="0" w:tplc="F79802C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85E05D3"/>
    <w:multiLevelType w:val="hybridMultilevel"/>
    <w:tmpl w:val="BCBCF0F6"/>
    <w:lvl w:ilvl="0" w:tplc="10E6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201672560">
    <w:abstractNumId w:val="9"/>
  </w:num>
  <w:num w:numId="2" w16cid:durableId="1158502272">
    <w:abstractNumId w:val="2"/>
  </w:num>
  <w:num w:numId="3" w16cid:durableId="809901662">
    <w:abstractNumId w:val="1"/>
  </w:num>
  <w:num w:numId="4" w16cid:durableId="1636717989">
    <w:abstractNumId w:val="7"/>
  </w:num>
  <w:num w:numId="5" w16cid:durableId="1938903936">
    <w:abstractNumId w:val="10"/>
  </w:num>
  <w:num w:numId="6" w16cid:durableId="1887522819">
    <w:abstractNumId w:val="8"/>
  </w:num>
  <w:num w:numId="7" w16cid:durableId="1707221639">
    <w:abstractNumId w:val="4"/>
  </w:num>
  <w:num w:numId="8" w16cid:durableId="2074237490">
    <w:abstractNumId w:val="0"/>
  </w:num>
  <w:num w:numId="9" w16cid:durableId="1084373990">
    <w:abstractNumId w:val="5"/>
  </w:num>
  <w:num w:numId="10" w16cid:durableId="28654023">
    <w:abstractNumId w:val="6"/>
  </w:num>
  <w:num w:numId="11" w16cid:durableId="587932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2E16"/>
    <w:rsid w:val="00002E64"/>
    <w:rsid w:val="00067B20"/>
    <w:rsid w:val="000816A8"/>
    <w:rsid w:val="00097ABB"/>
    <w:rsid w:val="000C31F5"/>
    <w:rsid w:val="000D5DBA"/>
    <w:rsid w:val="001059F4"/>
    <w:rsid w:val="00106219"/>
    <w:rsid w:val="00113C20"/>
    <w:rsid w:val="0011530A"/>
    <w:rsid w:val="00140BA2"/>
    <w:rsid w:val="001525F6"/>
    <w:rsid w:val="001841C2"/>
    <w:rsid w:val="001A77A7"/>
    <w:rsid w:val="001D5825"/>
    <w:rsid w:val="001E755B"/>
    <w:rsid w:val="00234A73"/>
    <w:rsid w:val="00241CDF"/>
    <w:rsid w:val="002B2CA6"/>
    <w:rsid w:val="002E3C5E"/>
    <w:rsid w:val="002E4014"/>
    <w:rsid w:val="002E43CF"/>
    <w:rsid w:val="002F21CF"/>
    <w:rsid w:val="00315EA5"/>
    <w:rsid w:val="00321688"/>
    <w:rsid w:val="00327FDB"/>
    <w:rsid w:val="00331E39"/>
    <w:rsid w:val="00345B74"/>
    <w:rsid w:val="00363CE5"/>
    <w:rsid w:val="00365A99"/>
    <w:rsid w:val="0037148E"/>
    <w:rsid w:val="003952E5"/>
    <w:rsid w:val="003A00DE"/>
    <w:rsid w:val="003A2F5A"/>
    <w:rsid w:val="003B6D4F"/>
    <w:rsid w:val="00400746"/>
    <w:rsid w:val="00426EEE"/>
    <w:rsid w:val="00441928"/>
    <w:rsid w:val="00444004"/>
    <w:rsid w:val="00454130"/>
    <w:rsid w:val="00455571"/>
    <w:rsid w:val="00457757"/>
    <w:rsid w:val="00464226"/>
    <w:rsid w:val="00473A65"/>
    <w:rsid w:val="004855CF"/>
    <w:rsid w:val="00485A72"/>
    <w:rsid w:val="0049096F"/>
    <w:rsid w:val="004C4B69"/>
    <w:rsid w:val="004D1A1F"/>
    <w:rsid w:val="004E3B82"/>
    <w:rsid w:val="004F349C"/>
    <w:rsid w:val="00501364"/>
    <w:rsid w:val="0051137C"/>
    <w:rsid w:val="005251BA"/>
    <w:rsid w:val="00531548"/>
    <w:rsid w:val="0053493F"/>
    <w:rsid w:val="00545079"/>
    <w:rsid w:val="00584743"/>
    <w:rsid w:val="00585A74"/>
    <w:rsid w:val="00590F26"/>
    <w:rsid w:val="005D5DC5"/>
    <w:rsid w:val="005E4261"/>
    <w:rsid w:val="005E5E27"/>
    <w:rsid w:val="006066AD"/>
    <w:rsid w:val="0063189E"/>
    <w:rsid w:val="006407B3"/>
    <w:rsid w:val="00652EF0"/>
    <w:rsid w:val="006648B3"/>
    <w:rsid w:val="0067194A"/>
    <w:rsid w:val="00681CB0"/>
    <w:rsid w:val="00684C54"/>
    <w:rsid w:val="006A0808"/>
    <w:rsid w:val="006A246D"/>
    <w:rsid w:val="006A4FAD"/>
    <w:rsid w:val="006A760B"/>
    <w:rsid w:val="006A7D0A"/>
    <w:rsid w:val="006C579C"/>
    <w:rsid w:val="006E0417"/>
    <w:rsid w:val="006E3119"/>
    <w:rsid w:val="006F123F"/>
    <w:rsid w:val="007138A1"/>
    <w:rsid w:val="00720F71"/>
    <w:rsid w:val="00727BAF"/>
    <w:rsid w:val="007375D3"/>
    <w:rsid w:val="007531B3"/>
    <w:rsid w:val="00754315"/>
    <w:rsid w:val="0076478F"/>
    <w:rsid w:val="007809DB"/>
    <w:rsid w:val="00796430"/>
    <w:rsid w:val="007A2599"/>
    <w:rsid w:val="007A66D3"/>
    <w:rsid w:val="007A6C12"/>
    <w:rsid w:val="007C05A4"/>
    <w:rsid w:val="007D1F90"/>
    <w:rsid w:val="007F0F2B"/>
    <w:rsid w:val="00822C42"/>
    <w:rsid w:val="008235ED"/>
    <w:rsid w:val="00866077"/>
    <w:rsid w:val="008716BC"/>
    <w:rsid w:val="008836F4"/>
    <w:rsid w:val="00892B79"/>
    <w:rsid w:val="0089430C"/>
    <w:rsid w:val="008B102E"/>
    <w:rsid w:val="008C4260"/>
    <w:rsid w:val="008E7F5B"/>
    <w:rsid w:val="008F6439"/>
    <w:rsid w:val="008F7117"/>
    <w:rsid w:val="00910BE5"/>
    <w:rsid w:val="00916F42"/>
    <w:rsid w:val="00917406"/>
    <w:rsid w:val="00930371"/>
    <w:rsid w:val="009330E9"/>
    <w:rsid w:val="009339A7"/>
    <w:rsid w:val="00944720"/>
    <w:rsid w:val="009531CB"/>
    <w:rsid w:val="00955010"/>
    <w:rsid w:val="00983527"/>
    <w:rsid w:val="00991ACE"/>
    <w:rsid w:val="00995D38"/>
    <w:rsid w:val="009C1F16"/>
    <w:rsid w:val="009C2A66"/>
    <w:rsid w:val="009E1F09"/>
    <w:rsid w:val="009E59D3"/>
    <w:rsid w:val="00A17DB0"/>
    <w:rsid w:val="00A270C9"/>
    <w:rsid w:val="00A70B66"/>
    <w:rsid w:val="00A763D2"/>
    <w:rsid w:val="00AA5D20"/>
    <w:rsid w:val="00AC18E0"/>
    <w:rsid w:val="00AC6EFA"/>
    <w:rsid w:val="00AC76FE"/>
    <w:rsid w:val="00AE47D9"/>
    <w:rsid w:val="00B13221"/>
    <w:rsid w:val="00B21FA0"/>
    <w:rsid w:val="00B22A02"/>
    <w:rsid w:val="00B52CC9"/>
    <w:rsid w:val="00B90DDA"/>
    <w:rsid w:val="00BA5475"/>
    <w:rsid w:val="00BA73B1"/>
    <w:rsid w:val="00BB76B6"/>
    <w:rsid w:val="00BC2B66"/>
    <w:rsid w:val="00BD3B8E"/>
    <w:rsid w:val="00BD5077"/>
    <w:rsid w:val="00BF091A"/>
    <w:rsid w:val="00BF1C9E"/>
    <w:rsid w:val="00C02CDC"/>
    <w:rsid w:val="00C0313D"/>
    <w:rsid w:val="00C04F5C"/>
    <w:rsid w:val="00C21B61"/>
    <w:rsid w:val="00C4445D"/>
    <w:rsid w:val="00C46D32"/>
    <w:rsid w:val="00C84DD6"/>
    <w:rsid w:val="00C876F4"/>
    <w:rsid w:val="00CA536C"/>
    <w:rsid w:val="00CB7DE6"/>
    <w:rsid w:val="00CC5051"/>
    <w:rsid w:val="00CD0C1C"/>
    <w:rsid w:val="00CF6D95"/>
    <w:rsid w:val="00D160DF"/>
    <w:rsid w:val="00D47027"/>
    <w:rsid w:val="00D473AB"/>
    <w:rsid w:val="00D56233"/>
    <w:rsid w:val="00D61737"/>
    <w:rsid w:val="00D62268"/>
    <w:rsid w:val="00D71712"/>
    <w:rsid w:val="00D72779"/>
    <w:rsid w:val="00D82531"/>
    <w:rsid w:val="00DC564F"/>
    <w:rsid w:val="00DD34A5"/>
    <w:rsid w:val="00DE738F"/>
    <w:rsid w:val="00DF2D47"/>
    <w:rsid w:val="00E26252"/>
    <w:rsid w:val="00E750C3"/>
    <w:rsid w:val="00E91A67"/>
    <w:rsid w:val="00E927BB"/>
    <w:rsid w:val="00EB1BFB"/>
    <w:rsid w:val="00EC3B26"/>
    <w:rsid w:val="00EC4AEC"/>
    <w:rsid w:val="00ED4B27"/>
    <w:rsid w:val="00EE2DC6"/>
    <w:rsid w:val="00F17078"/>
    <w:rsid w:val="00F4421B"/>
    <w:rsid w:val="00F553C0"/>
    <w:rsid w:val="00F7279D"/>
    <w:rsid w:val="00F809BB"/>
    <w:rsid w:val="00F955B6"/>
    <w:rsid w:val="00FA3D04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36C88"/>
  <w15:docId w15:val="{6A607877-F99D-4605-8525-E3D33639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">
    <w:name w:val="Diagrama"/>
    <w:basedOn w:val="prastasis"/>
    <w:semiHidden/>
    <w:rsid w:val="003A00DE"/>
    <w:pPr>
      <w:spacing w:after="160" w:line="240" w:lineRule="exact"/>
    </w:pPr>
    <w:rPr>
      <w:rFonts w:ascii="Verdana" w:hAnsi="Verdana" w:cs="Verdana"/>
      <w:lang w:val="lt-LT"/>
    </w:rPr>
  </w:style>
  <w:style w:type="paragraph" w:styleId="Sraopastraipa">
    <w:name w:val="List Paragraph"/>
    <w:basedOn w:val="prastasis"/>
    <w:link w:val="SraopastraipaDiagrama"/>
    <w:uiPriority w:val="34"/>
    <w:qFormat/>
    <w:rsid w:val="00584743"/>
    <w:pPr>
      <w:ind w:left="720"/>
      <w:contextualSpacing/>
    </w:pPr>
  </w:style>
  <w:style w:type="character" w:styleId="Hipersaitas">
    <w:name w:val="Hyperlink"/>
    <w:basedOn w:val="Numatytasispastraiposriftas"/>
    <w:rsid w:val="00584743"/>
    <w:rPr>
      <w:color w:val="0000FF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2E1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1ACE"/>
    <w:rPr>
      <w:sz w:val="28"/>
    </w:rPr>
  </w:style>
  <w:style w:type="paragraph" w:styleId="Betarp">
    <w:name w:val="No Spacing"/>
    <w:uiPriority w:val="1"/>
    <w:qFormat/>
    <w:rsid w:val="00F553C0"/>
    <w:rPr>
      <w:lang w:val="en-AU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1137C"/>
    <w:rPr>
      <w:lang w:val="en-AU"/>
    </w:rPr>
  </w:style>
  <w:style w:type="table" w:styleId="Lentelstinklelis">
    <w:name w:val="Table Grid"/>
    <w:basedOn w:val="prastojilentel"/>
    <w:rsid w:val="00F8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09BB"/>
    <w:pP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3675</Words>
  <Characters>2095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4</cp:revision>
  <cp:lastPrinted>2023-02-21T09:42:00Z</cp:lastPrinted>
  <dcterms:created xsi:type="dcterms:W3CDTF">2023-10-26T05:10:00Z</dcterms:created>
  <dcterms:modified xsi:type="dcterms:W3CDTF">2023-10-26T05:10:00Z</dcterms:modified>
</cp:coreProperties>
</file>